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1EDD9" w14:textId="77777777" w:rsidR="007E5A4B" w:rsidRPr="00746177" w:rsidRDefault="007E5A4B" w:rsidP="00C66B84">
      <w:pPr>
        <w:spacing w:line="276" w:lineRule="auto"/>
        <w:rPr>
          <w:rStyle w:val="BookTitle"/>
          <w:rFonts w:eastAsiaTheme="minorEastAsia" w:cstheme="minorBidi"/>
          <w:lang w:val="en-US" w:eastAsia="zh-CN"/>
        </w:rPr>
      </w:pPr>
    </w:p>
    <w:p w14:paraId="551CBC2C" w14:textId="1284190F" w:rsidR="00866CD3" w:rsidRPr="00866CD3" w:rsidRDefault="00866CD3" w:rsidP="00866CD3">
      <w:pPr>
        <w:pBdr>
          <w:bottom w:val="single" w:sz="8" w:space="4" w:color="4F81BD"/>
        </w:pBdr>
        <w:spacing w:after="300"/>
        <w:contextualSpacing/>
        <w:jc w:val="right"/>
        <w:rPr>
          <w:rFonts w:ascii="AU Passata" w:hAnsi="AU Passata"/>
          <w:color w:val="365F91"/>
          <w:spacing w:val="5"/>
          <w:kern w:val="28"/>
          <w:sz w:val="20"/>
          <w:lang w:eastAsia="en-US"/>
        </w:rPr>
      </w:pPr>
      <w:r>
        <w:rPr>
          <w:rFonts w:ascii="AU Passata" w:hAnsi="AU Passata"/>
          <w:color w:val="365F91"/>
          <w:spacing w:val="5"/>
          <w:kern w:val="28"/>
          <w:sz w:val="20"/>
          <w:lang w:eastAsia="en-US"/>
        </w:rPr>
        <w:t>Aarhus 6. april</w:t>
      </w:r>
      <w:r w:rsidRPr="00866CD3">
        <w:rPr>
          <w:rFonts w:ascii="AU Passata" w:hAnsi="AU Passata"/>
          <w:color w:val="365F91"/>
          <w:spacing w:val="5"/>
          <w:kern w:val="28"/>
          <w:sz w:val="20"/>
          <w:lang w:eastAsia="en-US"/>
        </w:rPr>
        <w:t xml:space="preserve"> 2013</w:t>
      </w:r>
    </w:p>
    <w:p w14:paraId="4A6BBCB3" w14:textId="77777777" w:rsidR="00866CD3" w:rsidRPr="00866CD3" w:rsidRDefault="00866CD3" w:rsidP="00866CD3">
      <w:pPr>
        <w:pBdr>
          <w:bottom w:val="single" w:sz="8" w:space="4" w:color="4F81BD"/>
        </w:pBdr>
        <w:spacing w:after="300"/>
        <w:contextualSpacing/>
        <w:rPr>
          <w:rFonts w:ascii="AU Passata" w:hAnsi="AU Passata"/>
          <w:b/>
          <w:color w:val="365F91"/>
          <w:spacing w:val="5"/>
          <w:kern w:val="28"/>
          <w:sz w:val="32"/>
          <w:szCs w:val="32"/>
          <w:lang w:eastAsia="en-US"/>
        </w:rPr>
      </w:pPr>
    </w:p>
    <w:p w14:paraId="2232FB44" w14:textId="4AF1F009" w:rsidR="00866CD3" w:rsidRPr="00866CD3" w:rsidRDefault="00866CD3" w:rsidP="00866CD3">
      <w:pPr>
        <w:pBdr>
          <w:bottom w:val="single" w:sz="8" w:space="4" w:color="4F81BD"/>
        </w:pBdr>
        <w:spacing w:after="300"/>
        <w:contextualSpacing/>
        <w:rPr>
          <w:rFonts w:ascii="AU Passata" w:hAnsi="AU Passata"/>
          <w:color w:val="365F91"/>
          <w:spacing w:val="5"/>
          <w:kern w:val="28"/>
          <w:sz w:val="48"/>
          <w:szCs w:val="48"/>
          <w:lang w:eastAsia="en-US"/>
        </w:rPr>
      </w:pPr>
      <w:r w:rsidRPr="00866CD3">
        <w:rPr>
          <w:rFonts w:ascii="AU Passata" w:hAnsi="AU Passata"/>
          <w:b/>
          <w:color w:val="365F91"/>
          <w:spacing w:val="5"/>
          <w:kern w:val="28"/>
          <w:sz w:val="48"/>
          <w:szCs w:val="48"/>
          <w:lang w:eastAsia="en-US"/>
        </w:rPr>
        <w:t>Slutrapport:</w:t>
      </w:r>
      <w:r w:rsidRPr="00866CD3">
        <w:rPr>
          <w:rFonts w:ascii="AU Passata" w:hAnsi="AU Passata"/>
          <w:color w:val="365F91"/>
          <w:spacing w:val="5"/>
          <w:kern w:val="28"/>
          <w:sz w:val="48"/>
          <w:szCs w:val="48"/>
          <w:lang w:eastAsia="en-US"/>
        </w:rPr>
        <w:t xml:space="preserve"> Erhvervsskoleelever i det danske erhvervsuddannelsessystem</w:t>
      </w:r>
    </w:p>
    <w:p w14:paraId="3E9269A1" w14:textId="77777777" w:rsidR="00866CD3" w:rsidRDefault="00866CD3" w:rsidP="00866CD3">
      <w:pPr>
        <w:spacing w:line="276" w:lineRule="auto"/>
        <w:rPr>
          <w:rFonts w:ascii="AU Passata" w:hAnsi="AU Passata"/>
          <w:b/>
          <w:bCs/>
          <w:color w:val="365F91"/>
          <w:sz w:val="28"/>
          <w:szCs w:val="28"/>
          <w:lang w:eastAsia="en-US"/>
        </w:rPr>
      </w:pPr>
    </w:p>
    <w:p w14:paraId="11EB0F98" w14:textId="39051BD2" w:rsidR="00866CD3" w:rsidRPr="004A684F" w:rsidRDefault="00866CD3" w:rsidP="00866CD3">
      <w:pPr>
        <w:spacing w:line="276" w:lineRule="auto"/>
        <w:rPr>
          <w:rFonts w:ascii="AU Passata" w:hAnsi="AU Passata"/>
          <w:b/>
          <w:bCs/>
          <w:color w:val="365F91"/>
          <w:sz w:val="28"/>
          <w:szCs w:val="28"/>
          <w:lang w:eastAsia="en-US"/>
        </w:rPr>
      </w:pPr>
      <w:proofErr w:type="gramStart"/>
      <w:r w:rsidRPr="004A684F">
        <w:rPr>
          <w:rFonts w:ascii="AU Passata" w:hAnsi="AU Passata"/>
          <w:b/>
          <w:bCs/>
          <w:color w:val="365F91"/>
          <w:sz w:val="28"/>
          <w:szCs w:val="28"/>
          <w:lang w:val="en-US" w:eastAsia="en-US"/>
        </w:rPr>
        <w:t>Retention of vocational students in the Danish VET sys</w:t>
      </w:r>
      <w:r w:rsidRPr="00866CD3">
        <w:rPr>
          <w:rFonts w:ascii="AU Passata" w:hAnsi="AU Passata"/>
          <w:b/>
          <w:bCs/>
          <w:color w:val="365F91"/>
          <w:sz w:val="28"/>
          <w:szCs w:val="28"/>
          <w:lang w:val="en-US" w:eastAsia="en-US"/>
        </w:rPr>
        <w:t>tem.</w:t>
      </w:r>
      <w:proofErr w:type="gramEnd"/>
      <w:r w:rsidRPr="00866CD3">
        <w:rPr>
          <w:rFonts w:ascii="AU Passata" w:hAnsi="AU Passata"/>
          <w:b/>
          <w:bCs/>
          <w:color w:val="365F91"/>
          <w:sz w:val="28"/>
          <w:szCs w:val="28"/>
          <w:lang w:val="en-US" w:eastAsia="en-US"/>
        </w:rPr>
        <w:br/>
      </w:r>
      <w:r w:rsidRPr="004A684F">
        <w:rPr>
          <w:rFonts w:ascii="AU Passata" w:hAnsi="AU Passata"/>
          <w:b/>
          <w:bCs/>
          <w:color w:val="365F91"/>
          <w:sz w:val="28"/>
          <w:szCs w:val="28"/>
          <w:lang w:eastAsia="en-US"/>
        </w:rPr>
        <w:t>Til det strategiske forskningsråd</w:t>
      </w:r>
    </w:p>
    <w:p w14:paraId="32C79E6F" w14:textId="77777777" w:rsidR="004A684F" w:rsidRDefault="004A684F" w:rsidP="00866CD3">
      <w:pPr>
        <w:spacing w:line="276" w:lineRule="auto"/>
        <w:rPr>
          <w:rFonts w:ascii="AU Passata" w:hAnsi="AU Passata"/>
          <w:b/>
          <w:bCs/>
          <w:color w:val="365F91"/>
          <w:sz w:val="28"/>
          <w:szCs w:val="28"/>
          <w:lang w:eastAsia="en-US"/>
        </w:rPr>
        <w:sectPr w:rsidR="004A684F" w:rsidSect="006B15BF">
          <w:footerReference w:type="default" r:id="rId9"/>
          <w:pgSz w:w="11906" w:h="16838"/>
          <w:pgMar w:top="1701" w:right="1134" w:bottom="1701" w:left="1134" w:header="708" w:footer="708" w:gutter="0"/>
          <w:cols w:space="708"/>
          <w:docGrid w:linePitch="360"/>
        </w:sectPr>
      </w:pPr>
    </w:p>
    <w:p w14:paraId="75363B11" w14:textId="77777777" w:rsidR="004A684F" w:rsidRDefault="004A684F" w:rsidP="00866CD3">
      <w:pPr>
        <w:spacing w:line="276" w:lineRule="auto"/>
        <w:rPr>
          <w:rFonts w:ascii="AU Passata" w:hAnsi="AU Passata"/>
          <w:b/>
          <w:bCs/>
          <w:color w:val="365F91"/>
          <w:sz w:val="28"/>
          <w:szCs w:val="28"/>
          <w:lang w:eastAsia="en-US"/>
        </w:rPr>
      </w:pPr>
    </w:p>
    <w:p w14:paraId="0D22B4ED" w14:textId="77777777" w:rsidR="004A684F" w:rsidRDefault="004A684F" w:rsidP="00866CD3">
      <w:pPr>
        <w:spacing w:line="276" w:lineRule="auto"/>
        <w:rPr>
          <w:rFonts w:ascii="AU Passata" w:hAnsi="AU Passata"/>
          <w:b/>
          <w:bCs/>
          <w:color w:val="365F91"/>
          <w:sz w:val="28"/>
          <w:szCs w:val="28"/>
          <w:lang w:eastAsia="en-US"/>
        </w:rPr>
      </w:pPr>
    </w:p>
    <w:p w14:paraId="078393A3" w14:textId="77777777" w:rsidR="004A684F" w:rsidRDefault="004A684F" w:rsidP="00866CD3">
      <w:pPr>
        <w:spacing w:line="276" w:lineRule="auto"/>
        <w:rPr>
          <w:rFonts w:ascii="AU Passata" w:hAnsi="AU Passata"/>
          <w:b/>
          <w:bCs/>
          <w:color w:val="365F91"/>
          <w:sz w:val="28"/>
          <w:szCs w:val="28"/>
          <w:lang w:eastAsia="en-US"/>
        </w:rPr>
      </w:pPr>
    </w:p>
    <w:p w14:paraId="5DC375C8" w14:textId="77777777" w:rsidR="004A684F" w:rsidRDefault="004A684F" w:rsidP="00866CD3">
      <w:pPr>
        <w:spacing w:line="276" w:lineRule="auto"/>
        <w:rPr>
          <w:rFonts w:ascii="AU Passata" w:hAnsi="AU Passata"/>
          <w:b/>
          <w:bCs/>
          <w:color w:val="365F91"/>
          <w:sz w:val="28"/>
          <w:szCs w:val="28"/>
          <w:lang w:eastAsia="en-US"/>
        </w:rPr>
      </w:pPr>
    </w:p>
    <w:p w14:paraId="2E8A61E2" w14:textId="77777777" w:rsidR="004A684F" w:rsidRDefault="004A684F" w:rsidP="00866CD3">
      <w:pPr>
        <w:spacing w:line="276" w:lineRule="auto"/>
        <w:rPr>
          <w:rFonts w:ascii="AU Passata" w:hAnsi="AU Passata"/>
          <w:b/>
          <w:bCs/>
          <w:color w:val="365F91"/>
          <w:sz w:val="28"/>
          <w:szCs w:val="28"/>
          <w:lang w:eastAsia="en-US"/>
        </w:rPr>
      </w:pPr>
    </w:p>
    <w:p w14:paraId="21B3B92B" w14:textId="77777777" w:rsidR="004A684F" w:rsidRDefault="004A684F" w:rsidP="00866CD3">
      <w:pPr>
        <w:spacing w:line="276" w:lineRule="auto"/>
        <w:rPr>
          <w:rFonts w:ascii="AU Passata" w:hAnsi="AU Passata"/>
          <w:b/>
          <w:bCs/>
          <w:color w:val="365F91"/>
          <w:sz w:val="28"/>
          <w:szCs w:val="28"/>
          <w:lang w:eastAsia="en-US"/>
        </w:rPr>
      </w:pPr>
    </w:p>
    <w:p w14:paraId="06D36CAF" w14:textId="77777777" w:rsidR="004A684F" w:rsidRDefault="004A684F" w:rsidP="00866CD3">
      <w:pPr>
        <w:spacing w:line="276" w:lineRule="auto"/>
        <w:rPr>
          <w:rFonts w:ascii="AU Passata" w:hAnsi="AU Passata"/>
          <w:b/>
          <w:bCs/>
          <w:color w:val="365F91"/>
          <w:sz w:val="28"/>
          <w:szCs w:val="28"/>
          <w:lang w:eastAsia="en-US"/>
        </w:rPr>
      </w:pPr>
    </w:p>
    <w:p w14:paraId="77FD22AE" w14:textId="77777777" w:rsidR="004A684F" w:rsidRDefault="004A684F" w:rsidP="00866CD3">
      <w:pPr>
        <w:spacing w:line="276" w:lineRule="auto"/>
        <w:rPr>
          <w:rFonts w:ascii="AU Passata" w:hAnsi="AU Passata"/>
          <w:b/>
          <w:bCs/>
          <w:color w:val="365F91"/>
          <w:sz w:val="28"/>
          <w:szCs w:val="28"/>
          <w:lang w:eastAsia="en-US"/>
        </w:rPr>
      </w:pPr>
    </w:p>
    <w:p w14:paraId="45285463" w14:textId="77777777" w:rsidR="004A684F" w:rsidRDefault="004A684F" w:rsidP="00866CD3">
      <w:pPr>
        <w:spacing w:line="276" w:lineRule="auto"/>
        <w:rPr>
          <w:rFonts w:ascii="AU Passata" w:hAnsi="AU Passata"/>
          <w:b/>
          <w:bCs/>
          <w:color w:val="365F91"/>
          <w:sz w:val="28"/>
          <w:szCs w:val="28"/>
          <w:lang w:eastAsia="en-US"/>
        </w:rPr>
      </w:pPr>
    </w:p>
    <w:p w14:paraId="373A3873" w14:textId="77777777" w:rsidR="004A684F" w:rsidRDefault="004A684F" w:rsidP="00866CD3">
      <w:pPr>
        <w:spacing w:line="276" w:lineRule="auto"/>
        <w:rPr>
          <w:rFonts w:ascii="AU Passata" w:hAnsi="AU Passata"/>
          <w:b/>
          <w:bCs/>
          <w:color w:val="365F91"/>
          <w:sz w:val="28"/>
          <w:szCs w:val="28"/>
          <w:lang w:eastAsia="en-US"/>
        </w:rPr>
      </w:pPr>
    </w:p>
    <w:p w14:paraId="4F946F7D" w14:textId="77777777" w:rsidR="004A684F" w:rsidRDefault="004A684F" w:rsidP="00866CD3">
      <w:pPr>
        <w:spacing w:line="276" w:lineRule="auto"/>
        <w:rPr>
          <w:rFonts w:ascii="AU Passata" w:hAnsi="AU Passata"/>
          <w:b/>
          <w:bCs/>
          <w:color w:val="365F91"/>
          <w:sz w:val="28"/>
          <w:szCs w:val="28"/>
          <w:lang w:eastAsia="en-US"/>
        </w:rPr>
      </w:pPr>
    </w:p>
    <w:p w14:paraId="0A0E9B33" w14:textId="77777777" w:rsidR="004A684F" w:rsidRDefault="004A684F" w:rsidP="00866CD3">
      <w:pPr>
        <w:spacing w:line="276" w:lineRule="auto"/>
        <w:rPr>
          <w:rFonts w:ascii="AU Passata" w:hAnsi="AU Passata"/>
          <w:b/>
          <w:bCs/>
          <w:color w:val="365F91"/>
          <w:sz w:val="28"/>
          <w:szCs w:val="28"/>
          <w:lang w:eastAsia="en-US"/>
        </w:rPr>
      </w:pPr>
    </w:p>
    <w:p w14:paraId="0DD9E7FB" w14:textId="77777777" w:rsidR="004A684F" w:rsidRDefault="004A684F" w:rsidP="00866CD3">
      <w:pPr>
        <w:spacing w:line="276" w:lineRule="auto"/>
        <w:rPr>
          <w:rFonts w:ascii="AU Passata" w:hAnsi="AU Passata"/>
          <w:b/>
          <w:bCs/>
          <w:color w:val="365F91"/>
          <w:sz w:val="28"/>
          <w:szCs w:val="28"/>
          <w:lang w:eastAsia="en-US"/>
        </w:rPr>
      </w:pPr>
    </w:p>
    <w:p w14:paraId="7BA54998" w14:textId="77777777" w:rsidR="004A684F" w:rsidRDefault="004A684F" w:rsidP="00866CD3">
      <w:pPr>
        <w:spacing w:line="276" w:lineRule="auto"/>
        <w:rPr>
          <w:rFonts w:ascii="AU Passata" w:hAnsi="AU Passata"/>
          <w:b/>
          <w:bCs/>
          <w:color w:val="365F91"/>
          <w:sz w:val="28"/>
          <w:szCs w:val="28"/>
          <w:lang w:eastAsia="en-US"/>
        </w:rPr>
      </w:pPr>
    </w:p>
    <w:p w14:paraId="0F053C04" w14:textId="77777777" w:rsidR="004A684F" w:rsidRDefault="004A684F" w:rsidP="00866CD3">
      <w:pPr>
        <w:spacing w:line="276" w:lineRule="auto"/>
        <w:rPr>
          <w:rFonts w:ascii="AU Passata" w:hAnsi="AU Passata"/>
          <w:b/>
          <w:bCs/>
          <w:color w:val="365F91"/>
          <w:sz w:val="28"/>
          <w:szCs w:val="28"/>
          <w:lang w:eastAsia="en-US"/>
        </w:rPr>
      </w:pPr>
    </w:p>
    <w:p w14:paraId="56DC193A" w14:textId="77777777" w:rsidR="004A684F" w:rsidRDefault="004A684F" w:rsidP="00866CD3">
      <w:pPr>
        <w:spacing w:line="276" w:lineRule="auto"/>
        <w:rPr>
          <w:rFonts w:ascii="AU Passata" w:hAnsi="AU Passata"/>
          <w:b/>
          <w:bCs/>
          <w:color w:val="365F91"/>
          <w:sz w:val="28"/>
          <w:szCs w:val="28"/>
          <w:lang w:eastAsia="en-US"/>
        </w:rPr>
      </w:pPr>
    </w:p>
    <w:p w14:paraId="54C0B39D" w14:textId="77777777" w:rsidR="004A684F" w:rsidRDefault="004A684F" w:rsidP="00866CD3">
      <w:pPr>
        <w:spacing w:line="276" w:lineRule="auto"/>
        <w:rPr>
          <w:rFonts w:ascii="AU Passata" w:hAnsi="AU Passata"/>
          <w:b/>
          <w:bCs/>
          <w:color w:val="365F91"/>
          <w:sz w:val="28"/>
          <w:szCs w:val="28"/>
          <w:lang w:eastAsia="en-US"/>
        </w:rPr>
      </w:pPr>
    </w:p>
    <w:p w14:paraId="7FB77D4D" w14:textId="77777777" w:rsidR="004A684F" w:rsidRDefault="004A684F" w:rsidP="00866CD3">
      <w:pPr>
        <w:spacing w:line="276" w:lineRule="auto"/>
        <w:rPr>
          <w:rFonts w:ascii="AU Passata" w:hAnsi="AU Passata"/>
          <w:b/>
          <w:bCs/>
          <w:color w:val="365F91"/>
          <w:sz w:val="28"/>
          <w:szCs w:val="28"/>
          <w:lang w:eastAsia="en-US"/>
        </w:rPr>
      </w:pPr>
    </w:p>
    <w:p w14:paraId="3D4EE90F" w14:textId="77777777" w:rsidR="004A684F" w:rsidRDefault="004A684F" w:rsidP="00866CD3">
      <w:pPr>
        <w:spacing w:line="276" w:lineRule="auto"/>
        <w:rPr>
          <w:rFonts w:ascii="AU Passata" w:hAnsi="AU Passata"/>
          <w:b/>
          <w:bCs/>
          <w:color w:val="365F91"/>
          <w:sz w:val="28"/>
          <w:szCs w:val="28"/>
          <w:lang w:eastAsia="en-US"/>
        </w:rPr>
      </w:pPr>
    </w:p>
    <w:p w14:paraId="174FC87B" w14:textId="77777777" w:rsidR="004A684F" w:rsidRDefault="004A684F" w:rsidP="00866CD3">
      <w:pPr>
        <w:spacing w:line="276" w:lineRule="auto"/>
        <w:rPr>
          <w:rFonts w:ascii="AU Passata" w:hAnsi="AU Passata"/>
          <w:b/>
          <w:bCs/>
          <w:color w:val="365F91"/>
          <w:sz w:val="28"/>
          <w:szCs w:val="28"/>
          <w:lang w:eastAsia="en-US"/>
        </w:rPr>
      </w:pPr>
    </w:p>
    <w:p w14:paraId="6ACADCF7" w14:textId="77777777" w:rsidR="004A684F" w:rsidRDefault="004A684F" w:rsidP="00866CD3">
      <w:pPr>
        <w:spacing w:line="276" w:lineRule="auto"/>
        <w:rPr>
          <w:rFonts w:ascii="AU Passata" w:hAnsi="AU Passata"/>
          <w:bCs/>
          <w:color w:val="365F91"/>
          <w:sz w:val="20"/>
          <w:szCs w:val="28"/>
          <w:lang w:eastAsia="en-US"/>
        </w:rPr>
        <w:sectPr w:rsidR="004A684F" w:rsidSect="004A684F">
          <w:type w:val="continuous"/>
          <w:pgSz w:w="11906" w:h="16838"/>
          <w:pgMar w:top="1701" w:right="1134" w:bottom="1701" w:left="1134" w:header="708" w:footer="708" w:gutter="0"/>
          <w:cols w:num="2" w:space="708"/>
          <w:docGrid w:linePitch="360"/>
        </w:sectPr>
      </w:pPr>
    </w:p>
    <w:p w14:paraId="34BBF7B9" w14:textId="2F15DFC4" w:rsidR="004A684F" w:rsidRPr="004A684F" w:rsidRDefault="004A684F" w:rsidP="00866CD3">
      <w:pPr>
        <w:spacing w:line="276" w:lineRule="auto"/>
        <w:rPr>
          <w:rFonts w:ascii="AU Passata" w:hAnsi="AU Passata"/>
          <w:b/>
          <w:bCs/>
          <w:color w:val="365F91"/>
          <w:sz w:val="22"/>
          <w:szCs w:val="22"/>
          <w:lang w:eastAsia="en-US"/>
        </w:rPr>
      </w:pPr>
      <w:r w:rsidRPr="004A684F">
        <w:rPr>
          <w:rFonts w:ascii="AU Passata" w:hAnsi="AU Passata"/>
          <w:b/>
          <w:bCs/>
          <w:color w:val="365F91"/>
          <w:sz w:val="22"/>
          <w:szCs w:val="22"/>
          <w:lang w:eastAsia="en-US"/>
        </w:rPr>
        <w:lastRenderedPageBreak/>
        <w:t xml:space="preserve">Forfattere: </w:t>
      </w:r>
    </w:p>
    <w:p w14:paraId="1CDA88BB" w14:textId="033C6DC1"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 xml:space="preserve">Klaus Nielsen </w:t>
      </w:r>
      <w:r w:rsidRPr="004A684F">
        <w:rPr>
          <w:rFonts w:ascii="AU Passata" w:hAnsi="AU Passata"/>
          <w:bCs/>
          <w:color w:val="365F91"/>
          <w:sz w:val="22"/>
          <w:szCs w:val="22"/>
          <w:lang w:eastAsia="en-US"/>
        </w:rPr>
        <w:br/>
        <w:t>Professor, Aarhus Universitet</w:t>
      </w:r>
    </w:p>
    <w:p w14:paraId="06BC2768" w14:textId="404B36B7"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br/>
        <w:t xml:space="preserve">Christian Helms Jørgensen </w:t>
      </w:r>
      <w:r w:rsidRPr="004A684F">
        <w:rPr>
          <w:rFonts w:ascii="AU Passata" w:hAnsi="AU Passata"/>
          <w:bCs/>
          <w:color w:val="365F91"/>
          <w:sz w:val="22"/>
          <w:szCs w:val="22"/>
          <w:lang w:eastAsia="en-US"/>
        </w:rPr>
        <w:br/>
        <w:t>Lektor, Roskilde Universitet</w:t>
      </w:r>
    </w:p>
    <w:p w14:paraId="7B408078" w14:textId="7E667476"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br/>
        <w:t>Peter Koudahl</w:t>
      </w:r>
      <w:r w:rsidRPr="004A684F">
        <w:rPr>
          <w:rFonts w:ascii="AU Passata" w:hAnsi="AU Passata"/>
          <w:bCs/>
          <w:color w:val="365F91"/>
          <w:sz w:val="22"/>
          <w:szCs w:val="22"/>
          <w:lang w:eastAsia="en-US"/>
        </w:rPr>
        <w:br/>
        <w:t>Lektor, Aalborg Universitet</w:t>
      </w:r>
    </w:p>
    <w:p w14:paraId="1CCAF6FA" w14:textId="77777777" w:rsidR="004A684F" w:rsidRPr="004A684F" w:rsidRDefault="004A684F" w:rsidP="004A684F">
      <w:pPr>
        <w:spacing w:line="276" w:lineRule="auto"/>
        <w:rPr>
          <w:rFonts w:ascii="AU Passata" w:hAnsi="AU Passata"/>
          <w:bCs/>
          <w:color w:val="365F91"/>
          <w:sz w:val="22"/>
          <w:szCs w:val="22"/>
          <w:lang w:eastAsia="en-US"/>
        </w:rPr>
      </w:pPr>
    </w:p>
    <w:p w14:paraId="6F8BAEFB" w14:textId="454EF1C7"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Martin D. Munk</w:t>
      </w:r>
    </w:p>
    <w:p w14:paraId="748D6491" w14:textId="009E3730"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Professor, Aalborg Universitet</w:t>
      </w:r>
    </w:p>
    <w:p w14:paraId="3171A31F" w14:textId="77777777" w:rsidR="004A684F" w:rsidRPr="004A684F" w:rsidRDefault="004A684F" w:rsidP="004A684F">
      <w:pPr>
        <w:spacing w:line="276" w:lineRule="auto"/>
        <w:rPr>
          <w:rFonts w:ascii="AU Passata" w:hAnsi="AU Passata"/>
          <w:bCs/>
          <w:color w:val="365F91"/>
          <w:sz w:val="22"/>
          <w:szCs w:val="22"/>
          <w:lang w:eastAsia="en-US"/>
        </w:rPr>
      </w:pPr>
    </w:p>
    <w:p w14:paraId="6F57FAF2" w14:textId="77777777"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Torben Pilegaard Jensen</w:t>
      </w:r>
    </w:p>
    <w:p w14:paraId="50B7E263" w14:textId="6657AA09"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 xml:space="preserve">Forskningsleder, </w:t>
      </w:r>
      <w:r w:rsidR="00A373D2">
        <w:rPr>
          <w:rFonts w:ascii="AU Passata" w:hAnsi="AU Passata"/>
          <w:bCs/>
          <w:color w:val="365F91"/>
          <w:sz w:val="22"/>
          <w:szCs w:val="22"/>
          <w:lang w:eastAsia="en-US"/>
        </w:rPr>
        <w:t>KORA</w:t>
      </w:r>
    </w:p>
    <w:p w14:paraId="3974C16A" w14:textId="77777777" w:rsidR="004A684F" w:rsidRPr="004A684F" w:rsidRDefault="004A684F" w:rsidP="004A684F">
      <w:pPr>
        <w:spacing w:line="276" w:lineRule="auto"/>
        <w:rPr>
          <w:rFonts w:ascii="AU Passata" w:hAnsi="AU Passata"/>
          <w:bCs/>
          <w:color w:val="365F91"/>
          <w:sz w:val="22"/>
          <w:szCs w:val="22"/>
          <w:lang w:eastAsia="en-US"/>
        </w:rPr>
      </w:pPr>
    </w:p>
    <w:p w14:paraId="051F8E14" w14:textId="26EE5EB3"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Lene Tanggaard Pedersen</w:t>
      </w:r>
      <w:r>
        <w:rPr>
          <w:rFonts w:ascii="AU Passata" w:hAnsi="AU Passata"/>
          <w:bCs/>
          <w:color w:val="365F91"/>
          <w:sz w:val="22"/>
          <w:szCs w:val="22"/>
          <w:lang w:eastAsia="en-US"/>
        </w:rPr>
        <w:br/>
      </w:r>
      <w:r w:rsidRPr="004A684F">
        <w:rPr>
          <w:rFonts w:ascii="AU Passata" w:hAnsi="AU Passata"/>
          <w:bCs/>
          <w:color w:val="365F91"/>
          <w:sz w:val="22"/>
          <w:szCs w:val="22"/>
          <w:lang w:eastAsia="en-US"/>
        </w:rPr>
        <w:t>Professor, Aalborg Universitet</w:t>
      </w:r>
    </w:p>
    <w:p w14:paraId="269A4F30" w14:textId="77777777" w:rsidR="004A684F" w:rsidRPr="004A684F" w:rsidRDefault="004A684F" w:rsidP="004A684F">
      <w:pPr>
        <w:spacing w:line="276" w:lineRule="auto"/>
        <w:rPr>
          <w:rFonts w:ascii="AU Passata" w:hAnsi="AU Passata"/>
          <w:bCs/>
          <w:color w:val="365F91"/>
          <w:sz w:val="22"/>
          <w:szCs w:val="22"/>
          <w:lang w:eastAsia="en-US"/>
        </w:rPr>
      </w:pPr>
    </w:p>
    <w:p w14:paraId="2EAC3191" w14:textId="184208C0"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Lisbeth Grønborg,</w:t>
      </w:r>
    </w:p>
    <w:p w14:paraId="141582A7" w14:textId="57AD1015"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Ph.d.-studerende, Aarhus Universitet</w:t>
      </w:r>
    </w:p>
    <w:p w14:paraId="691B4EDB" w14:textId="77777777" w:rsidR="004A684F" w:rsidRPr="004A684F" w:rsidRDefault="004A684F" w:rsidP="004A684F">
      <w:pPr>
        <w:spacing w:line="276" w:lineRule="auto"/>
        <w:rPr>
          <w:rFonts w:ascii="AU Passata" w:hAnsi="AU Passata"/>
          <w:bCs/>
          <w:color w:val="365F91"/>
          <w:sz w:val="22"/>
          <w:szCs w:val="22"/>
          <w:lang w:eastAsia="en-US"/>
        </w:rPr>
      </w:pPr>
    </w:p>
    <w:p w14:paraId="1EF641D3" w14:textId="77777777"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Louise Hvitved</w:t>
      </w:r>
    </w:p>
    <w:p w14:paraId="254EDE61" w14:textId="2B255A56"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Ph.d.-stipendiat, Aarhus Universitet</w:t>
      </w:r>
    </w:p>
    <w:p w14:paraId="5DB60687" w14:textId="77777777" w:rsidR="004A684F" w:rsidRPr="004A684F" w:rsidRDefault="004A684F" w:rsidP="004A684F">
      <w:pPr>
        <w:spacing w:line="276" w:lineRule="auto"/>
        <w:rPr>
          <w:rFonts w:ascii="AU Passata" w:hAnsi="AU Passata"/>
          <w:bCs/>
          <w:color w:val="365F91"/>
          <w:sz w:val="22"/>
          <w:szCs w:val="22"/>
          <w:lang w:eastAsia="en-US"/>
        </w:rPr>
      </w:pPr>
    </w:p>
    <w:p w14:paraId="6847ED54" w14:textId="77777777"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Lene Ingemann</w:t>
      </w:r>
    </w:p>
    <w:p w14:paraId="5307614B" w14:textId="5D2C6218"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Ph.d.-studerende, Roskilde Universitet</w:t>
      </w:r>
    </w:p>
    <w:p w14:paraId="0ABC297C" w14:textId="77777777" w:rsidR="004A684F" w:rsidRPr="004A684F" w:rsidRDefault="004A684F" w:rsidP="004A684F">
      <w:pPr>
        <w:spacing w:line="276" w:lineRule="auto"/>
        <w:rPr>
          <w:rFonts w:ascii="AU Passata" w:hAnsi="AU Passata"/>
          <w:bCs/>
          <w:color w:val="365F91"/>
          <w:sz w:val="22"/>
          <w:szCs w:val="22"/>
          <w:lang w:eastAsia="en-US"/>
        </w:rPr>
      </w:pPr>
    </w:p>
    <w:p w14:paraId="2A6899C4" w14:textId="77777777"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Charlotte Jonasson</w:t>
      </w:r>
    </w:p>
    <w:p w14:paraId="6F9029B3" w14:textId="7C9720BC"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Adjunkt, Aarhus Universitet</w:t>
      </w:r>
    </w:p>
    <w:p w14:paraId="089CA5F3" w14:textId="77777777" w:rsidR="004A684F" w:rsidRPr="004A684F" w:rsidRDefault="004A684F" w:rsidP="004A684F">
      <w:pPr>
        <w:spacing w:line="276" w:lineRule="auto"/>
        <w:rPr>
          <w:rFonts w:ascii="AU Passata" w:hAnsi="AU Passata"/>
          <w:bCs/>
          <w:color w:val="365F91"/>
          <w:sz w:val="22"/>
          <w:szCs w:val="22"/>
          <w:lang w:eastAsia="en-US"/>
        </w:rPr>
      </w:pPr>
    </w:p>
    <w:p w14:paraId="4CCFB4BF" w14:textId="77777777" w:rsidR="004A684F" w:rsidRPr="004A684F" w:rsidRDefault="004A684F" w:rsidP="004A684F">
      <w:pPr>
        <w:spacing w:line="276" w:lineRule="auto"/>
        <w:rPr>
          <w:rFonts w:ascii="AU Passata" w:hAnsi="AU Passata"/>
          <w:bCs/>
          <w:color w:val="365F91"/>
          <w:sz w:val="22"/>
          <w:szCs w:val="22"/>
          <w:lang w:eastAsia="en-US"/>
        </w:rPr>
      </w:pPr>
      <w:r w:rsidRPr="004A684F">
        <w:rPr>
          <w:rFonts w:ascii="AU Passata" w:hAnsi="AU Passata"/>
          <w:bCs/>
          <w:color w:val="365F91"/>
          <w:sz w:val="22"/>
          <w:szCs w:val="22"/>
          <w:lang w:eastAsia="en-US"/>
        </w:rPr>
        <w:t>Lena Lippke</w:t>
      </w:r>
    </w:p>
    <w:p w14:paraId="2D2110DA" w14:textId="426623E2" w:rsidR="00051B00" w:rsidRPr="004A684F" w:rsidRDefault="00ED561A" w:rsidP="004A684F">
      <w:pPr>
        <w:spacing w:line="276" w:lineRule="auto"/>
        <w:rPr>
          <w:sz w:val="22"/>
          <w:szCs w:val="22"/>
        </w:rPr>
      </w:pPr>
      <w:r>
        <w:rPr>
          <w:rFonts w:ascii="AU Passata" w:hAnsi="AU Passata"/>
          <w:bCs/>
          <w:color w:val="365F91"/>
          <w:sz w:val="22"/>
          <w:szCs w:val="22"/>
          <w:lang w:eastAsia="en-US"/>
        </w:rPr>
        <w:t>Adjunkt</w:t>
      </w:r>
      <w:r w:rsidR="004A684F" w:rsidRPr="004A684F">
        <w:rPr>
          <w:rFonts w:ascii="AU Passata" w:hAnsi="AU Passata"/>
          <w:bCs/>
          <w:color w:val="365F91"/>
          <w:sz w:val="22"/>
          <w:szCs w:val="22"/>
          <w:lang w:eastAsia="en-US"/>
        </w:rPr>
        <w:t>, Aalborg Universitet</w:t>
      </w:r>
      <w:r w:rsidR="00866CD3" w:rsidRPr="004A684F">
        <w:rPr>
          <w:rFonts w:ascii="AU Passata" w:hAnsi="AU Passata"/>
          <w:bCs/>
          <w:color w:val="365F91"/>
          <w:sz w:val="22"/>
          <w:szCs w:val="22"/>
          <w:lang w:eastAsia="en-US"/>
        </w:rPr>
        <w:br/>
      </w:r>
    </w:p>
    <w:p w14:paraId="7504FA36" w14:textId="77777777" w:rsidR="004A684F" w:rsidRDefault="004A684F">
      <w:pPr>
        <w:spacing w:after="200" w:line="276" w:lineRule="auto"/>
        <w:rPr>
          <w:rFonts w:ascii="AU Passata" w:hAnsi="AU Passata"/>
          <w:smallCaps/>
          <w:color w:val="1F497D" w:themeColor="text2"/>
          <w:szCs w:val="36"/>
        </w:rPr>
        <w:sectPr w:rsidR="004A684F" w:rsidSect="004A684F">
          <w:type w:val="continuous"/>
          <w:pgSz w:w="11906" w:h="16838"/>
          <w:pgMar w:top="1701" w:right="1134" w:bottom="1701" w:left="1134" w:header="708" w:footer="708" w:gutter="0"/>
          <w:cols w:num="2" w:space="708"/>
          <w:docGrid w:linePitch="360"/>
        </w:sectPr>
      </w:pPr>
    </w:p>
    <w:p w14:paraId="2576D222" w14:textId="6B31EAAE" w:rsidR="004A684F" w:rsidRPr="004A684F" w:rsidRDefault="004A684F">
      <w:pPr>
        <w:spacing w:after="200" w:line="276" w:lineRule="auto"/>
        <w:rPr>
          <w:rFonts w:ascii="AU Passata" w:hAnsi="AU Passata"/>
          <w:smallCaps/>
          <w:color w:val="1F497D" w:themeColor="text2"/>
          <w:szCs w:val="36"/>
        </w:rPr>
      </w:pPr>
      <w:r w:rsidRPr="004A684F">
        <w:rPr>
          <w:rFonts w:ascii="AU Passata" w:hAnsi="AU Passata"/>
          <w:smallCaps/>
          <w:color w:val="1F497D" w:themeColor="text2"/>
          <w:szCs w:val="36"/>
        </w:rPr>
        <w:lastRenderedPageBreak/>
        <w:br w:type="page"/>
      </w:r>
    </w:p>
    <w:p w14:paraId="78BB5CFA" w14:textId="77777777" w:rsidR="004A684F" w:rsidRDefault="004A684F" w:rsidP="004A684F">
      <w:pPr>
        <w:spacing w:line="276" w:lineRule="auto"/>
        <w:rPr>
          <w:rFonts w:ascii="AU Passata" w:hAnsi="AU Passata"/>
          <w:b/>
          <w:smallCaps/>
          <w:color w:val="1F497D" w:themeColor="text2"/>
          <w:sz w:val="36"/>
          <w:szCs w:val="36"/>
        </w:rPr>
      </w:pPr>
    </w:p>
    <w:p w14:paraId="46EAD696" w14:textId="77777777" w:rsidR="004A684F" w:rsidRDefault="004A684F" w:rsidP="004A684F">
      <w:pPr>
        <w:spacing w:line="276" w:lineRule="auto"/>
        <w:rPr>
          <w:rFonts w:ascii="AU Passata" w:hAnsi="AU Passata"/>
          <w:b/>
          <w:smallCaps/>
          <w:color w:val="1F497D" w:themeColor="text2"/>
          <w:sz w:val="36"/>
          <w:szCs w:val="36"/>
        </w:rPr>
      </w:pPr>
    </w:p>
    <w:p w14:paraId="3A370465" w14:textId="77777777" w:rsidR="004A684F" w:rsidRDefault="004A684F" w:rsidP="004A684F">
      <w:pPr>
        <w:spacing w:line="276" w:lineRule="auto"/>
        <w:rPr>
          <w:rFonts w:ascii="AU Passata" w:hAnsi="AU Passata"/>
          <w:b/>
          <w:smallCaps/>
          <w:color w:val="1F497D" w:themeColor="text2"/>
          <w:sz w:val="36"/>
          <w:szCs w:val="36"/>
        </w:rPr>
      </w:pPr>
    </w:p>
    <w:p w14:paraId="6BB0709A" w14:textId="77777777" w:rsidR="004A684F" w:rsidRDefault="004A684F" w:rsidP="004A684F">
      <w:pPr>
        <w:spacing w:line="276" w:lineRule="auto"/>
        <w:rPr>
          <w:rFonts w:ascii="AU Passata" w:hAnsi="AU Passata"/>
          <w:b/>
          <w:smallCaps/>
          <w:color w:val="1F497D" w:themeColor="text2"/>
          <w:sz w:val="36"/>
          <w:szCs w:val="36"/>
        </w:rPr>
      </w:pPr>
    </w:p>
    <w:p w14:paraId="67722A60" w14:textId="07A0234C" w:rsidR="004A684F" w:rsidRPr="004A684F" w:rsidRDefault="004A684F" w:rsidP="004A684F">
      <w:pPr>
        <w:spacing w:line="276" w:lineRule="auto"/>
        <w:rPr>
          <w:rFonts w:ascii="AU Passata" w:hAnsi="AU Passata"/>
          <w:b/>
          <w:smallCaps/>
          <w:sz w:val="36"/>
          <w:szCs w:val="36"/>
        </w:rPr>
      </w:pPr>
      <w:r w:rsidRPr="004A684F">
        <w:rPr>
          <w:rFonts w:ascii="AU Passata" w:hAnsi="AU Passata"/>
          <w:b/>
          <w:smallCaps/>
          <w:color w:val="1F497D" w:themeColor="text2"/>
          <w:sz w:val="36"/>
          <w:szCs w:val="36"/>
        </w:rPr>
        <w:t>Indholdsfortegnelse</w:t>
      </w:r>
    </w:p>
    <w:p w14:paraId="23119D87" w14:textId="77777777" w:rsidR="00485E6E" w:rsidRPr="00181F97" w:rsidRDefault="00485E6E" w:rsidP="00181F97">
      <w:pPr>
        <w:pStyle w:val="TOC1"/>
        <w:rPr>
          <w:rFonts w:asciiTheme="minorHAnsi" w:eastAsiaTheme="minorEastAsia" w:hAnsiTheme="minorHAnsi" w:cstheme="minorBidi"/>
          <w:lang w:eastAsia="ja-JP"/>
        </w:rPr>
      </w:pPr>
      <w:r>
        <w:fldChar w:fldCharType="begin"/>
      </w:r>
      <w:r>
        <w:instrText xml:space="preserve"> TOC \o "1-3" </w:instrText>
      </w:r>
      <w:r>
        <w:fldChar w:fldCharType="separate"/>
      </w:r>
      <w:r w:rsidRPr="00181F97">
        <w:t>Introduktion</w:t>
      </w:r>
      <w:r w:rsidRPr="00181F97">
        <w:tab/>
      </w:r>
      <w:r w:rsidRPr="00181F97">
        <w:fldChar w:fldCharType="begin"/>
      </w:r>
      <w:r w:rsidRPr="00181F97">
        <w:instrText xml:space="preserve"> PAGEREF _Toc227047791 \h </w:instrText>
      </w:r>
      <w:r w:rsidRPr="00181F97">
        <w:fldChar w:fldCharType="separate"/>
      </w:r>
      <w:r w:rsidR="00ED561A">
        <w:t>3</w:t>
      </w:r>
      <w:r w:rsidRPr="00181F97">
        <w:fldChar w:fldCharType="end"/>
      </w:r>
    </w:p>
    <w:p w14:paraId="75D51663"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Kort beskrivelse af projektets problemstilling og forløb</w:t>
      </w:r>
      <w:r>
        <w:rPr>
          <w:noProof/>
        </w:rPr>
        <w:tab/>
      </w:r>
      <w:r>
        <w:rPr>
          <w:noProof/>
        </w:rPr>
        <w:fldChar w:fldCharType="begin"/>
      </w:r>
      <w:r>
        <w:rPr>
          <w:noProof/>
        </w:rPr>
        <w:instrText xml:space="preserve"> PAGEREF _Toc227047792 \h </w:instrText>
      </w:r>
      <w:r>
        <w:rPr>
          <w:noProof/>
        </w:rPr>
      </w:r>
      <w:r>
        <w:rPr>
          <w:noProof/>
        </w:rPr>
        <w:fldChar w:fldCharType="separate"/>
      </w:r>
      <w:r w:rsidR="00ED561A">
        <w:rPr>
          <w:noProof/>
        </w:rPr>
        <w:t>3</w:t>
      </w:r>
      <w:r>
        <w:rPr>
          <w:noProof/>
        </w:rPr>
        <w:fldChar w:fldCharType="end"/>
      </w:r>
    </w:p>
    <w:p w14:paraId="0AC8C5B6"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Organisatorisk arbejde</w:t>
      </w:r>
      <w:r>
        <w:rPr>
          <w:noProof/>
        </w:rPr>
        <w:tab/>
      </w:r>
      <w:r>
        <w:rPr>
          <w:noProof/>
        </w:rPr>
        <w:fldChar w:fldCharType="begin"/>
      </w:r>
      <w:r>
        <w:rPr>
          <w:noProof/>
        </w:rPr>
        <w:instrText xml:space="preserve"> PAGEREF _Toc227047793 \h </w:instrText>
      </w:r>
      <w:r>
        <w:rPr>
          <w:noProof/>
        </w:rPr>
      </w:r>
      <w:r>
        <w:rPr>
          <w:noProof/>
        </w:rPr>
        <w:fldChar w:fldCharType="separate"/>
      </w:r>
      <w:r w:rsidR="00ED561A">
        <w:rPr>
          <w:noProof/>
        </w:rPr>
        <w:t>4</w:t>
      </w:r>
      <w:r>
        <w:rPr>
          <w:noProof/>
        </w:rPr>
        <w:fldChar w:fldCharType="end"/>
      </w:r>
    </w:p>
    <w:p w14:paraId="53558067"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Konferencer</w:t>
      </w:r>
      <w:r>
        <w:rPr>
          <w:noProof/>
        </w:rPr>
        <w:tab/>
      </w:r>
      <w:r>
        <w:rPr>
          <w:noProof/>
        </w:rPr>
        <w:fldChar w:fldCharType="begin"/>
      </w:r>
      <w:r>
        <w:rPr>
          <w:noProof/>
        </w:rPr>
        <w:instrText xml:space="preserve"> PAGEREF _Toc227047794 \h </w:instrText>
      </w:r>
      <w:r>
        <w:rPr>
          <w:noProof/>
        </w:rPr>
      </w:r>
      <w:r>
        <w:rPr>
          <w:noProof/>
        </w:rPr>
        <w:fldChar w:fldCharType="separate"/>
      </w:r>
      <w:r w:rsidR="00ED561A">
        <w:rPr>
          <w:noProof/>
        </w:rPr>
        <w:t>4</w:t>
      </w:r>
      <w:r>
        <w:rPr>
          <w:noProof/>
        </w:rPr>
        <w:fldChar w:fldCharType="end"/>
      </w:r>
    </w:p>
    <w:p w14:paraId="122BCC7B"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Ph.d.-afhandlinger</w:t>
      </w:r>
      <w:r>
        <w:rPr>
          <w:noProof/>
        </w:rPr>
        <w:tab/>
      </w:r>
      <w:r>
        <w:rPr>
          <w:noProof/>
        </w:rPr>
        <w:fldChar w:fldCharType="begin"/>
      </w:r>
      <w:r>
        <w:rPr>
          <w:noProof/>
        </w:rPr>
        <w:instrText xml:space="preserve"> PAGEREF _Toc227047795 \h </w:instrText>
      </w:r>
      <w:r>
        <w:rPr>
          <w:noProof/>
        </w:rPr>
      </w:r>
      <w:r>
        <w:rPr>
          <w:noProof/>
        </w:rPr>
        <w:fldChar w:fldCharType="separate"/>
      </w:r>
      <w:r w:rsidR="00ED561A">
        <w:rPr>
          <w:noProof/>
        </w:rPr>
        <w:t>5</w:t>
      </w:r>
      <w:r>
        <w:rPr>
          <w:noProof/>
        </w:rPr>
        <w:fldChar w:fldCharType="end"/>
      </w:r>
    </w:p>
    <w:p w14:paraId="35505517" w14:textId="77777777" w:rsidR="00485E6E" w:rsidRDefault="00485E6E" w:rsidP="00181F97">
      <w:pPr>
        <w:pStyle w:val="TOC1"/>
        <w:rPr>
          <w:rFonts w:asciiTheme="minorHAnsi" w:eastAsiaTheme="minorEastAsia" w:hAnsiTheme="minorHAnsi" w:cstheme="minorBidi"/>
          <w:color w:val="auto"/>
          <w:lang w:eastAsia="ja-JP"/>
        </w:rPr>
      </w:pPr>
      <w:r>
        <w:t>Centrale resultater</w:t>
      </w:r>
      <w:r>
        <w:tab/>
      </w:r>
      <w:r>
        <w:fldChar w:fldCharType="begin"/>
      </w:r>
      <w:r>
        <w:instrText xml:space="preserve"> PAGEREF _Toc227047796 \h </w:instrText>
      </w:r>
      <w:r>
        <w:fldChar w:fldCharType="separate"/>
      </w:r>
      <w:r w:rsidR="00ED561A">
        <w:t>6</w:t>
      </w:r>
      <w:r>
        <w:fldChar w:fldCharType="end"/>
      </w:r>
    </w:p>
    <w:p w14:paraId="65DD14FE" w14:textId="77777777" w:rsidR="00485E6E" w:rsidRDefault="00485E6E" w:rsidP="00C66B84">
      <w:pPr>
        <w:pStyle w:val="TOC2"/>
        <w:tabs>
          <w:tab w:val="right" w:leader="dot" w:pos="9628"/>
        </w:tabs>
        <w:spacing w:line="276" w:lineRule="auto"/>
        <w:rPr>
          <w:rFonts w:eastAsiaTheme="minorEastAsia" w:cstheme="minorBidi"/>
          <w:noProof/>
          <w:sz w:val="24"/>
          <w:szCs w:val="24"/>
          <w:lang w:eastAsia="ja-JP"/>
        </w:rPr>
      </w:pPr>
      <w:r>
        <w:rPr>
          <w:noProof/>
        </w:rPr>
        <w:t>1. Konstituering af frafaldsproblemet</w:t>
      </w:r>
      <w:r>
        <w:rPr>
          <w:noProof/>
        </w:rPr>
        <w:tab/>
      </w:r>
      <w:r>
        <w:rPr>
          <w:noProof/>
        </w:rPr>
        <w:fldChar w:fldCharType="begin"/>
      </w:r>
      <w:r>
        <w:rPr>
          <w:noProof/>
        </w:rPr>
        <w:instrText xml:space="preserve"> PAGEREF _Toc227047797 \h </w:instrText>
      </w:r>
      <w:r>
        <w:rPr>
          <w:noProof/>
        </w:rPr>
      </w:r>
      <w:r>
        <w:rPr>
          <w:noProof/>
        </w:rPr>
        <w:fldChar w:fldCharType="separate"/>
      </w:r>
      <w:r w:rsidR="00ED561A">
        <w:rPr>
          <w:noProof/>
        </w:rPr>
        <w:t>6</w:t>
      </w:r>
      <w:r>
        <w:rPr>
          <w:noProof/>
        </w:rPr>
        <w:fldChar w:fldCharType="end"/>
      </w:r>
    </w:p>
    <w:p w14:paraId="6D7B329B"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Problemer med frafaldsbegrebet</w:t>
      </w:r>
      <w:r>
        <w:rPr>
          <w:noProof/>
        </w:rPr>
        <w:tab/>
      </w:r>
      <w:r>
        <w:rPr>
          <w:noProof/>
        </w:rPr>
        <w:fldChar w:fldCharType="begin"/>
      </w:r>
      <w:r>
        <w:rPr>
          <w:noProof/>
        </w:rPr>
        <w:instrText xml:space="preserve"> PAGEREF _Toc227047798 \h </w:instrText>
      </w:r>
      <w:r>
        <w:rPr>
          <w:noProof/>
        </w:rPr>
      </w:r>
      <w:r>
        <w:rPr>
          <w:noProof/>
        </w:rPr>
        <w:fldChar w:fldCharType="separate"/>
      </w:r>
      <w:r w:rsidR="00ED561A">
        <w:rPr>
          <w:noProof/>
        </w:rPr>
        <w:t>6</w:t>
      </w:r>
      <w:r>
        <w:rPr>
          <w:noProof/>
        </w:rPr>
        <w:fldChar w:fldCharType="end"/>
      </w:r>
    </w:p>
    <w:p w14:paraId="2A515873"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Behovet for en processuel tilgang til forståelsen af frafald</w:t>
      </w:r>
      <w:r>
        <w:rPr>
          <w:noProof/>
        </w:rPr>
        <w:tab/>
      </w:r>
      <w:r>
        <w:rPr>
          <w:noProof/>
        </w:rPr>
        <w:fldChar w:fldCharType="begin"/>
      </w:r>
      <w:r>
        <w:rPr>
          <w:noProof/>
        </w:rPr>
        <w:instrText xml:space="preserve"> PAGEREF _Toc227047799 \h </w:instrText>
      </w:r>
      <w:r>
        <w:rPr>
          <w:noProof/>
        </w:rPr>
      </w:r>
      <w:r>
        <w:rPr>
          <w:noProof/>
        </w:rPr>
        <w:fldChar w:fldCharType="separate"/>
      </w:r>
      <w:r w:rsidR="00ED561A">
        <w:rPr>
          <w:noProof/>
        </w:rPr>
        <w:t>7</w:t>
      </w:r>
      <w:r>
        <w:rPr>
          <w:noProof/>
        </w:rPr>
        <w:fldChar w:fldCharType="end"/>
      </w:r>
    </w:p>
    <w:p w14:paraId="0DBAFC3D"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Ændringer i elevgruppens motiver</w:t>
      </w:r>
      <w:r>
        <w:rPr>
          <w:noProof/>
        </w:rPr>
        <w:tab/>
      </w:r>
      <w:r>
        <w:rPr>
          <w:noProof/>
        </w:rPr>
        <w:fldChar w:fldCharType="begin"/>
      </w:r>
      <w:r>
        <w:rPr>
          <w:noProof/>
        </w:rPr>
        <w:instrText xml:space="preserve"> PAGEREF _Toc227047800 \h </w:instrText>
      </w:r>
      <w:r>
        <w:rPr>
          <w:noProof/>
        </w:rPr>
      </w:r>
      <w:r>
        <w:rPr>
          <w:noProof/>
        </w:rPr>
        <w:fldChar w:fldCharType="separate"/>
      </w:r>
      <w:r w:rsidR="00ED561A">
        <w:rPr>
          <w:noProof/>
        </w:rPr>
        <w:t>8</w:t>
      </w:r>
      <w:r>
        <w:rPr>
          <w:noProof/>
        </w:rPr>
        <w:fldChar w:fldCharType="end"/>
      </w:r>
    </w:p>
    <w:p w14:paraId="596B5613" w14:textId="77777777" w:rsidR="00485E6E" w:rsidRDefault="00485E6E" w:rsidP="00C66B84">
      <w:pPr>
        <w:pStyle w:val="TOC2"/>
        <w:tabs>
          <w:tab w:val="right" w:leader="dot" w:pos="9628"/>
        </w:tabs>
        <w:spacing w:line="276" w:lineRule="auto"/>
        <w:rPr>
          <w:rFonts w:eastAsiaTheme="minorEastAsia" w:cstheme="minorBidi"/>
          <w:noProof/>
          <w:sz w:val="24"/>
          <w:szCs w:val="24"/>
          <w:lang w:eastAsia="ja-JP"/>
        </w:rPr>
      </w:pPr>
      <w:r>
        <w:rPr>
          <w:noProof/>
        </w:rPr>
        <w:t>2. Betydningen af social baggrund</w:t>
      </w:r>
      <w:r>
        <w:rPr>
          <w:noProof/>
        </w:rPr>
        <w:tab/>
      </w:r>
      <w:r>
        <w:rPr>
          <w:noProof/>
        </w:rPr>
        <w:fldChar w:fldCharType="begin"/>
      </w:r>
      <w:r>
        <w:rPr>
          <w:noProof/>
        </w:rPr>
        <w:instrText xml:space="preserve"> PAGEREF _Toc227047801 \h </w:instrText>
      </w:r>
      <w:r>
        <w:rPr>
          <w:noProof/>
        </w:rPr>
      </w:r>
      <w:r>
        <w:rPr>
          <w:noProof/>
        </w:rPr>
        <w:fldChar w:fldCharType="separate"/>
      </w:r>
      <w:r w:rsidR="00ED561A">
        <w:rPr>
          <w:noProof/>
        </w:rPr>
        <w:t>9</w:t>
      </w:r>
      <w:r>
        <w:rPr>
          <w:noProof/>
        </w:rPr>
        <w:fldChar w:fldCharType="end"/>
      </w:r>
    </w:p>
    <w:p w14:paraId="05D1ED4C"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Den socioøkonomiske baggrunds betydning for unges frafald</w:t>
      </w:r>
      <w:r>
        <w:rPr>
          <w:noProof/>
        </w:rPr>
        <w:tab/>
      </w:r>
      <w:r>
        <w:rPr>
          <w:noProof/>
        </w:rPr>
        <w:fldChar w:fldCharType="begin"/>
      </w:r>
      <w:r>
        <w:rPr>
          <w:noProof/>
        </w:rPr>
        <w:instrText xml:space="preserve"> PAGEREF _Toc227047802 \h </w:instrText>
      </w:r>
      <w:r>
        <w:rPr>
          <w:noProof/>
        </w:rPr>
      </w:r>
      <w:r>
        <w:rPr>
          <w:noProof/>
        </w:rPr>
        <w:fldChar w:fldCharType="separate"/>
      </w:r>
      <w:r w:rsidR="00ED561A">
        <w:rPr>
          <w:noProof/>
        </w:rPr>
        <w:t>9</w:t>
      </w:r>
      <w:r>
        <w:rPr>
          <w:noProof/>
        </w:rPr>
        <w:fldChar w:fldCharType="end"/>
      </w:r>
    </w:p>
    <w:p w14:paraId="618940A4"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Opdragelsesmæssig stabilitet og frafald</w:t>
      </w:r>
      <w:r>
        <w:rPr>
          <w:noProof/>
        </w:rPr>
        <w:tab/>
      </w:r>
      <w:r>
        <w:rPr>
          <w:noProof/>
        </w:rPr>
        <w:fldChar w:fldCharType="begin"/>
      </w:r>
      <w:r>
        <w:rPr>
          <w:noProof/>
        </w:rPr>
        <w:instrText xml:space="preserve"> PAGEREF _Toc227047803 \h </w:instrText>
      </w:r>
      <w:r>
        <w:rPr>
          <w:noProof/>
        </w:rPr>
      </w:r>
      <w:r>
        <w:rPr>
          <w:noProof/>
        </w:rPr>
        <w:fldChar w:fldCharType="separate"/>
      </w:r>
      <w:r w:rsidR="00ED561A">
        <w:rPr>
          <w:noProof/>
        </w:rPr>
        <w:t>10</w:t>
      </w:r>
      <w:r>
        <w:rPr>
          <w:noProof/>
        </w:rPr>
        <w:fldChar w:fldCharType="end"/>
      </w:r>
    </w:p>
    <w:p w14:paraId="6981D115"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Erhvervsskolernes potentiale for at fastholde elever</w:t>
      </w:r>
      <w:r>
        <w:rPr>
          <w:noProof/>
        </w:rPr>
        <w:tab/>
      </w:r>
      <w:r>
        <w:rPr>
          <w:noProof/>
        </w:rPr>
        <w:fldChar w:fldCharType="begin"/>
      </w:r>
      <w:r>
        <w:rPr>
          <w:noProof/>
        </w:rPr>
        <w:instrText xml:space="preserve"> PAGEREF _Toc227047804 \h </w:instrText>
      </w:r>
      <w:r>
        <w:rPr>
          <w:noProof/>
        </w:rPr>
      </w:r>
      <w:r>
        <w:rPr>
          <w:noProof/>
        </w:rPr>
        <w:fldChar w:fldCharType="separate"/>
      </w:r>
      <w:r w:rsidR="00ED561A">
        <w:rPr>
          <w:noProof/>
        </w:rPr>
        <w:t>11</w:t>
      </w:r>
      <w:r>
        <w:rPr>
          <w:noProof/>
        </w:rPr>
        <w:fldChar w:fldCharType="end"/>
      </w:r>
    </w:p>
    <w:p w14:paraId="343EF5FC" w14:textId="77777777" w:rsidR="00485E6E" w:rsidRDefault="00485E6E" w:rsidP="00C66B84">
      <w:pPr>
        <w:pStyle w:val="TOC2"/>
        <w:tabs>
          <w:tab w:val="right" w:leader="dot" w:pos="9628"/>
        </w:tabs>
        <w:spacing w:line="276" w:lineRule="auto"/>
        <w:rPr>
          <w:rFonts w:eastAsiaTheme="minorEastAsia" w:cstheme="minorBidi"/>
          <w:noProof/>
          <w:sz w:val="24"/>
          <w:szCs w:val="24"/>
          <w:lang w:eastAsia="ja-JP"/>
        </w:rPr>
      </w:pPr>
      <w:r>
        <w:rPr>
          <w:noProof/>
        </w:rPr>
        <w:t>3. Organisations- og interaktionsformer på skolen</w:t>
      </w:r>
      <w:r>
        <w:rPr>
          <w:noProof/>
        </w:rPr>
        <w:tab/>
      </w:r>
      <w:r>
        <w:rPr>
          <w:noProof/>
        </w:rPr>
        <w:fldChar w:fldCharType="begin"/>
      </w:r>
      <w:r>
        <w:rPr>
          <w:noProof/>
        </w:rPr>
        <w:instrText xml:space="preserve"> PAGEREF _Toc227047805 \h </w:instrText>
      </w:r>
      <w:r>
        <w:rPr>
          <w:noProof/>
        </w:rPr>
      </w:r>
      <w:r>
        <w:rPr>
          <w:noProof/>
        </w:rPr>
        <w:fldChar w:fldCharType="separate"/>
      </w:r>
      <w:r w:rsidR="00ED561A">
        <w:rPr>
          <w:noProof/>
        </w:rPr>
        <w:t>11</w:t>
      </w:r>
      <w:r>
        <w:rPr>
          <w:noProof/>
        </w:rPr>
        <w:fldChar w:fldCharType="end"/>
      </w:r>
    </w:p>
    <w:p w14:paraId="6E6F98D7"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Betydningen af opbygning af faglige læringsfællesskaber</w:t>
      </w:r>
      <w:r>
        <w:rPr>
          <w:noProof/>
        </w:rPr>
        <w:tab/>
      </w:r>
      <w:r>
        <w:rPr>
          <w:noProof/>
        </w:rPr>
        <w:fldChar w:fldCharType="begin"/>
      </w:r>
      <w:r>
        <w:rPr>
          <w:noProof/>
        </w:rPr>
        <w:instrText xml:space="preserve"> PAGEREF _Toc227047806 \h </w:instrText>
      </w:r>
      <w:r>
        <w:rPr>
          <w:noProof/>
        </w:rPr>
      </w:r>
      <w:r>
        <w:rPr>
          <w:noProof/>
        </w:rPr>
        <w:fldChar w:fldCharType="separate"/>
      </w:r>
      <w:r w:rsidR="00ED561A">
        <w:rPr>
          <w:noProof/>
        </w:rPr>
        <w:t>12</w:t>
      </w:r>
      <w:r>
        <w:rPr>
          <w:noProof/>
        </w:rPr>
        <w:fldChar w:fldCharType="end"/>
      </w:r>
    </w:p>
    <w:p w14:paraId="4A475735"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Betydningen af feedback i forhold til gennemførelse</w:t>
      </w:r>
      <w:r>
        <w:rPr>
          <w:noProof/>
        </w:rPr>
        <w:tab/>
      </w:r>
      <w:r>
        <w:rPr>
          <w:noProof/>
        </w:rPr>
        <w:fldChar w:fldCharType="begin"/>
      </w:r>
      <w:r>
        <w:rPr>
          <w:noProof/>
        </w:rPr>
        <w:instrText xml:space="preserve"> PAGEREF _Toc227047807 \h </w:instrText>
      </w:r>
      <w:r>
        <w:rPr>
          <w:noProof/>
        </w:rPr>
      </w:r>
      <w:r>
        <w:rPr>
          <w:noProof/>
        </w:rPr>
        <w:fldChar w:fldCharType="separate"/>
      </w:r>
      <w:r w:rsidR="00ED561A">
        <w:rPr>
          <w:noProof/>
        </w:rPr>
        <w:t>14</w:t>
      </w:r>
      <w:r>
        <w:rPr>
          <w:noProof/>
        </w:rPr>
        <w:fldChar w:fldCharType="end"/>
      </w:r>
    </w:p>
    <w:p w14:paraId="2DE963B2"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Betydningen af forventningsafstemning i forhold til frafald</w:t>
      </w:r>
      <w:r>
        <w:rPr>
          <w:noProof/>
        </w:rPr>
        <w:tab/>
      </w:r>
      <w:r>
        <w:rPr>
          <w:noProof/>
        </w:rPr>
        <w:fldChar w:fldCharType="begin"/>
      </w:r>
      <w:r>
        <w:rPr>
          <w:noProof/>
        </w:rPr>
        <w:instrText xml:space="preserve"> PAGEREF _Toc227047808 \h </w:instrText>
      </w:r>
      <w:r>
        <w:rPr>
          <w:noProof/>
        </w:rPr>
      </w:r>
      <w:r>
        <w:rPr>
          <w:noProof/>
        </w:rPr>
        <w:fldChar w:fldCharType="separate"/>
      </w:r>
      <w:r w:rsidR="00ED561A">
        <w:rPr>
          <w:noProof/>
        </w:rPr>
        <w:t>15</w:t>
      </w:r>
      <w:r>
        <w:rPr>
          <w:noProof/>
        </w:rPr>
        <w:fldChar w:fldCharType="end"/>
      </w:r>
    </w:p>
    <w:p w14:paraId="6DA27C87"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Betydningen af sammenhæng i elevernes uddannelse</w:t>
      </w:r>
      <w:r>
        <w:rPr>
          <w:noProof/>
        </w:rPr>
        <w:tab/>
      </w:r>
      <w:r>
        <w:rPr>
          <w:noProof/>
        </w:rPr>
        <w:fldChar w:fldCharType="begin"/>
      </w:r>
      <w:r>
        <w:rPr>
          <w:noProof/>
        </w:rPr>
        <w:instrText xml:space="preserve"> PAGEREF _Toc227047809 \h </w:instrText>
      </w:r>
      <w:r>
        <w:rPr>
          <w:noProof/>
        </w:rPr>
      </w:r>
      <w:r>
        <w:rPr>
          <w:noProof/>
        </w:rPr>
        <w:fldChar w:fldCharType="separate"/>
      </w:r>
      <w:r w:rsidR="00ED561A">
        <w:rPr>
          <w:noProof/>
        </w:rPr>
        <w:t>16</w:t>
      </w:r>
      <w:r>
        <w:rPr>
          <w:noProof/>
        </w:rPr>
        <w:fldChar w:fldCharType="end"/>
      </w:r>
    </w:p>
    <w:p w14:paraId="0D903138" w14:textId="77777777" w:rsidR="00485E6E" w:rsidRDefault="00485E6E" w:rsidP="00C66B84">
      <w:pPr>
        <w:pStyle w:val="TOC2"/>
        <w:tabs>
          <w:tab w:val="right" w:leader="dot" w:pos="9628"/>
        </w:tabs>
        <w:spacing w:line="276" w:lineRule="auto"/>
        <w:rPr>
          <w:rFonts w:eastAsiaTheme="minorEastAsia" w:cstheme="minorBidi"/>
          <w:noProof/>
          <w:sz w:val="24"/>
          <w:szCs w:val="24"/>
          <w:lang w:eastAsia="ja-JP"/>
        </w:rPr>
      </w:pPr>
      <w:r>
        <w:rPr>
          <w:noProof/>
        </w:rPr>
        <w:t>4. Undersøgelse af specifikke institutionelle tiltag i forhold til frafald</w:t>
      </w:r>
      <w:r>
        <w:rPr>
          <w:noProof/>
        </w:rPr>
        <w:tab/>
      </w:r>
      <w:r>
        <w:rPr>
          <w:noProof/>
        </w:rPr>
        <w:fldChar w:fldCharType="begin"/>
      </w:r>
      <w:r>
        <w:rPr>
          <w:noProof/>
        </w:rPr>
        <w:instrText xml:space="preserve"> PAGEREF _Toc227047810 \h </w:instrText>
      </w:r>
      <w:r>
        <w:rPr>
          <w:noProof/>
        </w:rPr>
      </w:r>
      <w:r>
        <w:rPr>
          <w:noProof/>
        </w:rPr>
        <w:fldChar w:fldCharType="separate"/>
      </w:r>
      <w:r w:rsidR="00ED561A">
        <w:rPr>
          <w:noProof/>
        </w:rPr>
        <w:t>18</w:t>
      </w:r>
      <w:r>
        <w:rPr>
          <w:noProof/>
        </w:rPr>
        <w:fldChar w:fldCharType="end"/>
      </w:r>
    </w:p>
    <w:p w14:paraId="6FBCF3A7"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Skoleundersøgelsen</w:t>
      </w:r>
      <w:r>
        <w:rPr>
          <w:noProof/>
        </w:rPr>
        <w:tab/>
      </w:r>
      <w:r>
        <w:rPr>
          <w:noProof/>
        </w:rPr>
        <w:fldChar w:fldCharType="begin"/>
      </w:r>
      <w:r>
        <w:rPr>
          <w:noProof/>
        </w:rPr>
        <w:instrText xml:space="preserve"> PAGEREF _Toc227047811 \h </w:instrText>
      </w:r>
      <w:r>
        <w:rPr>
          <w:noProof/>
        </w:rPr>
      </w:r>
      <w:r>
        <w:rPr>
          <w:noProof/>
        </w:rPr>
        <w:fldChar w:fldCharType="separate"/>
      </w:r>
      <w:r w:rsidR="00ED561A">
        <w:rPr>
          <w:noProof/>
        </w:rPr>
        <w:t>18</w:t>
      </w:r>
      <w:r>
        <w:rPr>
          <w:noProof/>
        </w:rPr>
        <w:fldChar w:fldCharType="end"/>
      </w:r>
    </w:p>
    <w:p w14:paraId="3EDC445B"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Aktivitets- og holdundersøgelsen</w:t>
      </w:r>
      <w:r>
        <w:rPr>
          <w:noProof/>
        </w:rPr>
        <w:tab/>
      </w:r>
      <w:r>
        <w:rPr>
          <w:noProof/>
        </w:rPr>
        <w:fldChar w:fldCharType="begin"/>
      </w:r>
      <w:r>
        <w:rPr>
          <w:noProof/>
        </w:rPr>
        <w:instrText xml:space="preserve"> PAGEREF _Toc227047812 \h </w:instrText>
      </w:r>
      <w:r>
        <w:rPr>
          <w:noProof/>
        </w:rPr>
      </w:r>
      <w:r>
        <w:rPr>
          <w:noProof/>
        </w:rPr>
        <w:fldChar w:fldCharType="separate"/>
      </w:r>
      <w:r w:rsidR="00ED561A">
        <w:rPr>
          <w:noProof/>
        </w:rPr>
        <w:t>20</w:t>
      </w:r>
      <w:r>
        <w:rPr>
          <w:noProof/>
        </w:rPr>
        <w:fldChar w:fldCharType="end"/>
      </w:r>
    </w:p>
    <w:p w14:paraId="2337261C"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Samlet analyse</w:t>
      </w:r>
      <w:r>
        <w:rPr>
          <w:noProof/>
        </w:rPr>
        <w:tab/>
      </w:r>
      <w:r>
        <w:rPr>
          <w:noProof/>
        </w:rPr>
        <w:fldChar w:fldCharType="begin"/>
      </w:r>
      <w:r>
        <w:rPr>
          <w:noProof/>
        </w:rPr>
        <w:instrText xml:space="preserve"> PAGEREF _Toc227047813 \h </w:instrText>
      </w:r>
      <w:r>
        <w:rPr>
          <w:noProof/>
        </w:rPr>
      </w:r>
      <w:r>
        <w:rPr>
          <w:noProof/>
        </w:rPr>
        <w:fldChar w:fldCharType="separate"/>
      </w:r>
      <w:r w:rsidR="00ED561A">
        <w:rPr>
          <w:noProof/>
        </w:rPr>
        <w:t>20</w:t>
      </w:r>
      <w:r>
        <w:rPr>
          <w:noProof/>
        </w:rPr>
        <w:fldChar w:fldCharType="end"/>
      </w:r>
    </w:p>
    <w:p w14:paraId="15BDCBDA" w14:textId="77777777" w:rsidR="00485E6E" w:rsidRDefault="00485E6E" w:rsidP="00181F97">
      <w:pPr>
        <w:pStyle w:val="TOC1"/>
        <w:rPr>
          <w:rFonts w:asciiTheme="minorHAnsi" w:eastAsiaTheme="minorEastAsia" w:hAnsiTheme="minorHAnsi" w:cstheme="minorBidi"/>
          <w:color w:val="auto"/>
          <w:lang w:eastAsia="ja-JP"/>
        </w:rPr>
      </w:pPr>
      <w:r>
        <w:t>Oversigt over publikationer</w:t>
      </w:r>
      <w:r>
        <w:tab/>
      </w:r>
      <w:r>
        <w:fldChar w:fldCharType="begin"/>
      </w:r>
      <w:r>
        <w:instrText xml:space="preserve"> PAGEREF _Toc227047814 \h </w:instrText>
      </w:r>
      <w:r>
        <w:fldChar w:fldCharType="separate"/>
      </w:r>
      <w:r w:rsidR="00ED561A">
        <w:t>24</w:t>
      </w:r>
      <w:r>
        <w:fldChar w:fldCharType="end"/>
      </w:r>
    </w:p>
    <w:p w14:paraId="2D422F35"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sidRPr="001C3000">
        <w:rPr>
          <w:noProof/>
        </w:rPr>
        <w:t>Peer-reviewede publikationer</w:t>
      </w:r>
      <w:r>
        <w:rPr>
          <w:noProof/>
        </w:rPr>
        <w:tab/>
      </w:r>
      <w:r>
        <w:rPr>
          <w:noProof/>
        </w:rPr>
        <w:fldChar w:fldCharType="begin"/>
      </w:r>
      <w:r>
        <w:rPr>
          <w:noProof/>
        </w:rPr>
        <w:instrText xml:space="preserve"> PAGEREF _Toc227047815 \h </w:instrText>
      </w:r>
      <w:r>
        <w:rPr>
          <w:noProof/>
        </w:rPr>
      </w:r>
      <w:r>
        <w:rPr>
          <w:noProof/>
        </w:rPr>
        <w:fldChar w:fldCharType="separate"/>
      </w:r>
      <w:r w:rsidR="00ED561A">
        <w:rPr>
          <w:noProof/>
        </w:rPr>
        <w:t>24</w:t>
      </w:r>
      <w:r>
        <w:rPr>
          <w:noProof/>
        </w:rPr>
        <w:fldChar w:fldCharType="end"/>
      </w:r>
    </w:p>
    <w:p w14:paraId="5F19C2E4"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Pr>
          <w:noProof/>
        </w:rPr>
        <w:t>Formidlingsartikler</w:t>
      </w:r>
      <w:r>
        <w:rPr>
          <w:noProof/>
        </w:rPr>
        <w:tab/>
      </w:r>
      <w:r>
        <w:rPr>
          <w:noProof/>
        </w:rPr>
        <w:fldChar w:fldCharType="begin"/>
      </w:r>
      <w:r>
        <w:rPr>
          <w:noProof/>
        </w:rPr>
        <w:instrText xml:space="preserve"> PAGEREF _Toc227047816 \h </w:instrText>
      </w:r>
      <w:r>
        <w:rPr>
          <w:noProof/>
        </w:rPr>
      </w:r>
      <w:r>
        <w:rPr>
          <w:noProof/>
        </w:rPr>
        <w:fldChar w:fldCharType="separate"/>
      </w:r>
      <w:r w:rsidR="00ED561A">
        <w:rPr>
          <w:noProof/>
        </w:rPr>
        <w:t>25</w:t>
      </w:r>
      <w:r>
        <w:rPr>
          <w:noProof/>
        </w:rPr>
        <w:fldChar w:fldCharType="end"/>
      </w:r>
    </w:p>
    <w:p w14:paraId="7A569F55" w14:textId="77777777"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sidRPr="001C3000">
        <w:rPr>
          <w:noProof/>
        </w:rPr>
        <w:t>Konferenceoplæg</w:t>
      </w:r>
      <w:r>
        <w:rPr>
          <w:noProof/>
        </w:rPr>
        <w:tab/>
      </w:r>
      <w:r>
        <w:rPr>
          <w:noProof/>
        </w:rPr>
        <w:fldChar w:fldCharType="begin"/>
      </w:r>
      <w:r>
        <w:rPr>
          <w:noProof/>
        </w:rPr>
        <w:instrText xml:space="preserve"> PAGEREF _Toc227047817 \h </w:instrText>
      </w:r>
      <w:r>
        <w:rPr>
          <w:noProof/>
        </w:rPr>
      </w:r>
      <w:r>
        <w:rPr>
          <w:noProof/>
        </w:rPr>
        <w:fldChar w:fldCharType="separate"/>
      </w:r>
      <w:r w:rsidR="00ED561A">
        <w:rPr>
          <w:noProof/>
        </w:rPr>
        <w:t>26</w:t>
      </w:r>
      <w:r>
        <w:rPr>
          <w:noProof/>
        </w:rPr>
        <w:fldChar w:fldCharType="end"/>
      </w:r>
    </w:p>
    <w:p w14:paraId="682B7F68" w14:textId="76DCBD5C" w:rsidR="00485E6E" w:rsidRDefault="00485E6E" w:rsidP="00C66B84">
      <w:pPr>
        <w:pStyle w:val="TOC3"/>
        <w:tabs>
          <w:tab w:val="right" w:leader="dot" w:pos="9628"/>
        </w:tabs>
        <w:spacing w:line="276" w:lineRule="auto"/>
        <w:rPr>
          <w:rFonts w:eastAsiaTheme="minorEastAsia" w:cstheme="minorBidi"/>
          <w:i w:val="0"/>
          <w:noProof/>
          <w:sz w:val="24"/>
          <w:szCs w:val="24"/>
          <w:lang w:eastAsia="ja-JP"/>
        </w:rPr>
      </w:pPr>
      <w:r w:rsidRPr="001C3000">
        <w:rPr>
          <w:noProof/>
        </w:rPr>
        <w:t>Publikationer under udarbejdelse/indsendte publikationer</w:t>
      </w:r>
      <w:r>
        <w:rPr>
          <w:noProof/>
        </w:rPr>
        <w:tab/>
      </w:r>
      <w:r>
        <w:rPr>
          <w:noProof/>
        </w:rPr>
        <w:fldChar w:fldCharType="begin"/>
      </w:r>
      <w:r>
        <w:rPr>
          <w:noProof/>
        </w:rPr>
        <w:instrText xml:space="preserve"> PAGEREF _Toc227047818 \h </w:instrText>
      </w:r>
      <w:r>
        <w:rPr>
          <w:noProof/>
        </w:rPr>
      </w:r>
      <w:r>
        <w:rPr>
          <w:noProof/>
        </w:rPr>
        <w:fldChar w:fldCharType="separate"/>
      </w:r>
      <w:r w:rsidR="00ED561A">
        <w:rPr>
          <w:noProof/>
        </w:rPr>
        <w:t>27</w:t>
      </w:r>
      <w:r>
        <w:rPr>
          <w:noProof/>
        </w:rPr>
        <w:fldChar w:fldCharType="end"/>
      </w:r>
    </w:p>
    <w:p w14:paraId="5208FF4A" w14:textId="3DFCFA2E" w:rsidR="003367D7" w:rsidRDefault="00485E6E" w:rsidP="00181F97">
      <w:pPr>
        <w:spacing w:line="276" w:lineRule="auto"/>
        <w:rPr>
          <w:rFonts w:eastAsiaTheme="majorEastAsia" w:cstheme="majorBidi"/>
          <w:b/>
          <w:color w:val="345A8A" w:themeColor="accent1" w:themeShade="B5"/>
          <w:sz w:val="28"/>
          <w:szCs w:val="24"/>
        </w:rPr>
      </w:pPr>
      <w:r>
        <w:rPr>
          <w:szCs w:val="24"/>
        </w:rPr>
        <w:fldChar w:fldCharType="end"/>
      </w:r>
      <w:bookmarkStart w:id="0" w:name="_Toc224975908"/>
    </w:p>
    <w:p w14:paraId="6986F03E" w14:textId="77777777" w:rsidR="004A684F" w:rsidRDefault="004A684F">
      <w:pPr>
        <w:spacing w:after="200" w:line="276" w:lineRule="auto"/>
        <w:rPr>
          <w:rFonts w:ascii="AU Passata" w:eastAsiaTheme="majorEastAsia" w:hAnsi="AU Passata"/>
          <w:b/>
          <w:smallCaps/>
          <w:color w:val="1F497D" w:themeColor="text2"/>
          <w:sz w:val="36"/>
          <w:szCs w:val="36"/>
        </w:rPr>
      </w:pPr>
      <w:bookmarkStart w:id="1" w:name="_Toc227047791"/>
      <w:r>
        <w:br w:type="page"/>
      </w:r>
    </w:p>
    <w:p w14:paraId="3E368BC8" w14:textId="5A682CAE" w:rsidR="00442C40" w:rsidRPr="00A46B07" w:rsidRDefault="00442C40" w:rsidP="00181F97">
      <w:pPr>
        <w:pStyle w:val="Heading1"/>
        <w:spacing w:line="276" w:lineRule="auto"/>
        <w:ind w:left="0" w:firstLine="0"/>
      </w:pPr>
      <w:r w:rsidRPr="00A46B07">
        <w:lastRenderedPageBreak/>
        <w:t>Introduktion</w:t>
      </w:r>
      <w:bookmarkEnd w:id="0"/>
      <w:bookmarkEnd w:id="1"/>
    </w:p>
    <w:p w14:paraId="4D9D3F96" w14:textId="50ACE9C3" w:rsidR="00442C40" w:rsidRPr="00A46B07" w:rsidRDefault="00442C40" w:rsidP="00C66B84">
      <w:pPr>
        <w:spacing w:line="276" w:lineRule="auto"/>
        <w:rPr>
          <w:rFonts w:ascii="Georgia" w:hAnsi="Georgia"/>
          <w:sz w:val="22"/>
          <w:szCs w:val="22"/>
        </w:rPr>
      </w:pPr>
      <w:r w:rsidRPr="00A46B07">
        <w:rPr>
          <w:rFonts w:ascii="Georgia" w:hAnsi="Georgia"/>
          <w:sz w:val="22"/>
          <w:szCs w:val="22"/>
        </w:rPr>
        <w:t xml:space="preserve">I det følgende vil vi kort beskrive </w:t>
      </w:r>
      <w:r w:rsidR="00B8576C" w:rsidRPr="00A46B07">
        <w:rPr>
          <w:rFonts w:ascii="Georgia" w:hAnsi="Georgia"/>
          <w:sz w:val="22"/>
          <w:szCs w:val="22"/>
        </w:rPr>
        <w:t>forsknings</w:t>
      </w:r>
      <w:r w:rsidRPr="00A46B07">
        <w:rPr>
          <w:rFonts w:ascii="Georgia" w:hAnsi="Georgia"/>
          <w:sz w:val="22"/>
          <w:szCs w:val="22"/>
        </w:rPr>
        <w:t>forløbet</w:t>
      </w:r>
      <w:r w:rsidR="003367D7" w:rsidRPr="00A46B07">
        <w:rPr>
          <w:rFonts w:ascii="Georgia" w:hAnsi="Georgia"/>
          <w:sz w:val="22"/>
          <w:szCs w:val="22"/>
        </w:rPr>
        <w:t xml:space="preserve"> og de centrale resultater</w:t>
      </w:r>
      <w:r w:rsidRPr="00A46B07">
        <w:rPr>
          <w:rFonts w:ascii="Georgia" w:hAnsi="Georgia"/>
          <w:sz w:val="22"/>
          <w:szCs w:val="22"/>
        </w:rPr>
        <w:t xml:space="preserve"> i forskningsprojektet ”Retention of </w:t>
      </w:r>
      <w:proofErr w:type="spellStart"/>
      <w:r w:rsidR="00D8150B" w:rsidRPr="00A46B07">
        <w:rPr>
          <w:rFonts w:ascii="Georgia" w:hAnsi="Georgia"/>
          <w:sz w:val="22"/>
          <w:szCs w:val="22"/>
        </w:rPr>
        <w:t>V</w:t>
      </w:r>
      <w:r w:rsidRPr="00A46B07">
        <w:rPr>
          <w:rFonts w:ascii="Georgia" w:hAnsi="Georgia"/>
          <w:sz w:val="22"/>
          <w:szCs w:val="22"/>
        </w:rPr>
        <w:t>ocational</w:t>
      </w:r>
      <w:proofErr w:type="spellEnd"/>
      <w:r w:rsidRPr="00A46B07">
        <w:rPr>
          <w:rFonts w:ascii="Georgia" w:hAnsi="Georgia"/>
          <w:sz w:val="22"/>
          <w:szCs w:val="22"/>
        </w:rPr>
        <w:t xml:space="preserve"> </w:t>
      </w:r>
      <w:r w:rsidR="00D8150B" w:rsidRPr="00A46B07">
        <w:rPr>
          <w:rFonts w:ascii="Georgia" w:hAnsi="Georgia"/>
          <w:sz w:val="22"/>
          <w:szCs w:val="22"/>
        </w:rPr>
        <w:t>S</w:t>
      </w:r>
      <w:r w:rsidRPr="00A46B07">
        <w:rPr>
          <w:rFonts w:ascii="Georgia" w:hAnsi="Georgia"/>
          <w:sz w:val="22"/>
          <w:szCs w:val="22"/>
        </w:rPr>
        <w:t xml:space="preserve">tudents in the Danish VET </w:t>
      </w:r>
      <w:r w:rsidR="00D8150B" w:rsidRPr="00A46B07">
        <w:rPr>
          <w:rFonts w:ascii="Georgia" w:hAnsi="Georgia"/>
          <w:sz w:val="22"/>
          <w:szCs w:val="22"/>
        </w:rPr>
        <w:t>S</w:t>
      </w:r>
      <w:r w:rsidRPr="00A46B07">
        <w:rPr>
          <w:rFonts w:ascii="Georgia" w:hAnsi="Georgia"/>
          <w:sz w:val="22"/>
          <w:szCs w:val="22"/>
        </w:rPr>
        <w:t>ystem”</w:t>
      </w:r>
      <w:r w:rsidR="003367D7" w:rsidRPr="00A46B07">
        <w:rPr>
          <w:rFonts w:ascii="Georgia" w:hAnsi="Georgia"/>
          <w:sz w:val="22"/>
          <w:szCs w:val="22"/>
        </w:rPr>
        <w:t xml:space="preserve"> samt give en oversigt over de publikationer</w:t>
      </w:r>
      <w:r w:rsidR="009B4004" w:rsidRPr="00A46B07">
        <w:rPr>
          <w:rFonts w:ascii="Georgia" w:hAnsi="Georgia"/>
          <w:sz w:val="22"/>
          <w:szCs w:val="22"/>
        </w:rPr>
        <w:t>,</w:t>
      </w:r>
      <w:r w:rsidR="003367D7" w:rsidRPr="00A46B07">
        <w:rPr>
          <w:rFonts w:ascii="Georgia" w:hAnsi="Georgia"/>
          <w:sz w:val="22"/>
          <w:szCs w:val="22"/>
        </w:rPr>
        <w:t xml:space="preserve"> projektet har affødt</w:t>
      </w:r>
      <w:r w:rsidRPr="00A46B07">
        <w:rPr>
          <w:rFonts w:ascii="Georgia" w:hAnsi="Georgia"/>
          <w:sz w:val="22"/>
          <w:szCs w:val="22"/>
        </w:rPr>
        <w:t xml:space="preserve">. Indledningsvist vil vi beskrive projektets problemstilling og forløbet i overordnede termer. Dernæst vil vi skitsere nogle af projektets </w:t>
      </w:r>
      <w:r w:rsidR="001C17E5" w:rsidRPr="00A46B07">
        <w:rPr>
          <w:rFonts w:ascii="Georgia" w:hAnsi="Georgia"/>
          <w:sz w:val="22"/>
          <w:szCs w:val="22"/>
        </w:rPr>
        <w:t>centrale</w:t>
      </w:r>
      <w:r w:rsidRPr="00A46B07">
        <w:rPr>
          <w:rFonts w:ascii="Georgia" w:hAnsi="Georgia"/>
          <w:sz w:val="22"/>
          <w:szCs w:val="22"/>
        </w:rPr>
        <w:t xml:space="preserve"> resultater. Afslutningsvist vil </w:t>
      </w:r>
      <w:r w:rsidR="009B4004" w:rsidRPr="00A46B07">
        <w:rPr>
          <w:rFonts w:ascii="Georgia" w:hAnsi="Georgia"/>
          <w:sz w:val="22"/>
          <w:szCs w:val="22"/>
        </w:rPr>
        <w:t xml:space="preserve">vi </w:t>
      </w:r>
      <w:r w:rsidR="00174097" w:rsidRPr="00A46B07">
        <w:rPr>
          <w:rFonts w:ascii="Georgia" w:hAnsi="Georgia"/>
          <w:sz w:val="22"/>
          <w:szCs w:val="22"/>
        </w:rPr>
        <w:t>skitsere publikationer, som allerede er udgivet</w:t>
      </w:r>
      <w:r w:rsidR="009B4004" w:rsidRPr="00A46B07">
        <w:rPr>
          <w:rFonts w:ascii="Georgia" w:hAnsi="Georgia"/>
          <w:sz w:val="22"/>
          <w:szCs w:val="22"/>
        </w:rPr>
        <w:t>,</w:t>
      </w:r>
      <w:r w:rsidR="00174097" w:rsidRPr="00A46B07">
        <w:rPr>
          <w:rFonts w:ascii="Georgia" w:hAnsi="Georgia"/>
          <w:sz w:val="22"/>
          <w:szCs w:val="22"/>
        </w:rPr>
        <w:t xml:space="preserve"> og publikationer som er på vej til at blive udgivet.</w:t>
      </w:r>
      <w:r w:rsidRPr="00A46B07">
        <w:rPr>
          <w:rFonts w:ascii="Georgia" w:hAnsi="Georgia"/>
          <w:sz w:val="22"/>
          <w:szCs w:val="22"/>
        </w:rPr>
        <w:t xml:space="preserve"> </w:t>
      </w:r>
    </w:p>
    <w:p w14:paraId="249D45B8" w14:textId="77777777" w:rsidR="00442C40" w:rsidRPr="00A46B07" w:rsidRDefault="00442C40" w:rsidP="00C66B84">
      <w:pPr>
        <w:spacing w:line="276" w:lineRule="auto"/>
        <w:rPr>
          <w:rFonts w:ascii="Georgia" w:hAnsi="Georgia"/>
          <w:sz w:val="22"/>
          <w:szCs w:val="22"/>
        </w:rPr>
      </w:pPr>
    </w:p>
    <w:p w14:paraId="408870B8" w14:textId="77777777" w:rsidR="00442C40" w:rsidRPr="00A46B07" w:rsidRDefault="00442C40" w:rsidP="00C66B84">
      <w:pPr>
        <w:spacing w:line="276" w:lineRule="auto"/>
        <w:rPr>
          <w:rFonts w:ascii="Georgia" w:hAnsi="Georgia"/>
          <w:sz w:val="22"/>
          <w:szCs w:val="22"/>
        </w:rPr>
      </w:pPr>
    </w:p>
    <w:p w14:paraId="4D592A9E" w14:textId="77777777" w:rsidR="00442C40" w:rsidRPr="00A46B07" w:rsidRDefault="00442C40" w:rsidP="00C66B84">
      <w:pPr>
        <w:pStyle w:val="Heading3"/>
        <w:spacing w:line="276" w:lineRule="auto"/>
      </w:pPr>
      <w:bookmarkStart w:id="2" w:name="_Toc224975909"/>
      <w:bookmarkStart w:id="3" w:name="_Toc227047792"/>
      <w:r w:rsidRPr="00A46B07">
        <w:t>Kort beskrivelse af projektets problemstilling og forløb</w:t>
      </w:r>
      <w:bookmarkEnd w:id="2"/>
      <w:bookmarkEnd w:id="3"/>
    </w:p>
    <w:p w14:paraId="70C4DF30" w14:textId="11AE3094" w:rsidR="00442C40" w:rsidRPr="00A46B07" w:rsidRDefault="00442C40" w:rsidP="00C66B84">
      <w:pPr>
        <w:spacing w:line="276" w:lineRule="auto"/>
        <w:rPr>
          <w:rFonts w:ascii="Georgia" w:hAnsi="Georgia"/>
          <w:sz w:val="22"/>
          <w:szCs w:val="22"/>
        </w:rPr>
      </w:pPr>
      <w:r w:rsidRPr="00A46B07">
        <w:rPr>
          <w:rFonts w:ascii="Georgia" w:hAnsi="Georgia"/>
          <w:sz w:val="22"/>
          <w:szCs w:val="22"/>
        </w:rPr>
        <w:t>I det følgende beskrives projektets forløb i forhold til de fire faser</w:t>
      </w:r>
      <w:r w:rsidR="00B8576C" w:rsidRPr="00A46B07">
        <w:rPr>
          <w:rFonts w:ascii="Georgia" w:hAnsi="Georgia"/>
          <w:sz w:val="22"/>
          <w:szCs w:val="22"/>
        </w:rPr>
        <w:t>,</w:t>
      </w:r>
      <w:r w:rsidRPr="00A46B07">
        <w:rPr>
          <w:rFonts w:ascii="Georgia" w:hAnsi="Georgia"/>
          <w:sz w:val="22"/>
          <w:szCs w:val="22"/>
        </w:rPr>
        <w:t xml:space="preserve"> som blev beskrevet i projektansøgningen. </w:t>
      </w:r>
    </w:p>
    <w:p w14:paraId="4BB334F0" w14:textId="77777777" w:rsidR="00442C40" w:rsidRPr="00A46B07" w:rsidRDefault="00442C40" w:rsidP="00C66B84">
      <w:pPr>
        <w:spacing w:line="276" w:lineRule="auto"/>
        <w:rPr>
          <w:rFonts w:ascii="Georgia" w:hAnsi="Georgia"/>
          <w:sz w:val="22"/>
          <w:szCs w:val="22"/>
        </w:rPr>
      </w:pPr>
    </w:p>
    <w:p w14:paraId="3502C8CF" w14:textId="33931405" w:rsidR="00442C40" w:rsidRPr="00A46B07" w:rsidRDefault="00442C40" w:rsidP="00C66B84">
      <w:pPr>
        <w:spacing w:line="276" w:lineRule="auto"/>
        <w:rPr>
          <w:rFonts w:ascii="Georgia" w:hAnsi="Georgia"/>
          <w:sz w:val="22"/>
          <w:szCs w:val="22"/>
        </w:rPr>
      </w:pPr>
      <w:r w:rsidRPr="00A46B07">
        <w:rPr>
          <w:rFonts w:ascii="Georgia" w:hAnsi="Georgia"/>
          <w:sz w:val="22"/>
          <w:szCs w:val="22"/>
        </w:rPr>
        <w:t xml:space="preserve">Forskningsprojektet ”Retention of </w:t>
      </w:r>
      <w:proofErr w:type="spellStart"/>
      <w:r w:rsidR="00770E97" w:rsidRPr="00A46B07">
        <w:rPr>
          <w:rFonts w:ascii="Georgia" w:hAnsi="Georgia"/>
          <w:sz w:val="22"/>
          <w:szCs w:val="22"/>
        </w:rPr>
        <w:t>V</w:t>
      </w:r>
      <w:r w:rsidRPr="00A46B07">
        <w:rPr>
          <w:rFonts w:ascii="Georgia" w:hAnsi="Georgia"/>
          <w:sz w:val="22"/>
          <w:szCs w:val="22"/>
        </w:rPr>
        <w:t>ocational</w:t>
      </w:r>
      <w:proofErr w:type="spellEnd"/>
      <w:r w:rsidRPr="00A46B07">
        <w:rPr>
          <w:rFonts w:ascii="Georgia" w:hAnsi="Georgia"/>
          <w:sz w:val="22"/>
          <w:szCs w:val="22"/>
        </w:rPr>
        <w:t xml:space="preserve"> </w:t>
      </w:r>
      <w:r w:rsidR="00770E97" w:rsidRPr="00A46B07">
        <w:rPr>
          <w:rFonts w:ascii="Georgia" w:hAnsi="Georgia"/>
          <w:sz w:val="22"/>
          <w:szCs w:val="22"/>
        </w:rPr>
        <w:t>S</w:t>
      </w:r>
      <w:r w:rsidRPr="00A46B07">
        <w:rPr>
          <w:rFonts w:ascii="Georgia" w:hAnsi="Georgia"/>
          <w:sz w:val="22"/>
          <w:szCs w:val="22"/>
        </w:rPr>
        <w:t xml:space="preserve">tudents in the Danish VET </w:t>
      </w:r>
      <w:r w:rsidR="00770E97" w:rsidRPr="00A46B07">
        <w:rPr>
          <w:rFonts w:ascii="Georgia" w:hAnsi="Georgia"/>
          <w:sz w:val="22"/>
          <w:szCs w:val="22"/>
        </w:rPr>
        <w:t>S</w:t>
      </w:r>
      <w:r w:rsidRPr="00A46B07">
        <w:rPr>
          <w:rFonts w:ascii="Georgia" w:hAnsi="Georgia"/>
          <w:sz w:val="22"/>
          <w:szCs w:val="22"/>
        </w:rPr>
        <w:t>ystem” undersøger de påvirkelige faktorer, der kan bidrage til at mindske frafaldet på de erhvervsfaglige uddannelser (EUD). For etabler</w:t>
      </w:r>
      <w:r w:rsidR="00896E8E" w:rsidRPr="00A46B07">
        <w:rPr>
          <w:rFonts w:ascii="Georgia" w:hAnsi="Georgia"/>
          <w:sz w:val="22"/>
          <w:szCs w:val="22"/>
        </w:rPr>
        <w:t>ing af</w:t>
      </w:r>
      <w:r w:rsidRPr="00A46B07">
        <w:rPr>
          <w:rFonts w:ascii="Georgia" w:hAnsi="Georgia"/>
          <w:sz w:val="22"/>
          <w:szCs w:val="22"/>
        </w:rPr>
        <w:t xml:space="preserve"> en sådan viden er dannet et konsortium bestående af såvel forskere med stor erfaring med kvantitative forskningsmetoder på uddannelsesområdet som forskere med betydelige kompetencer inden for pædagogisk, didaktisk og institutionel forskning. </w:t>
      </w:r>
    </w:p>
    <w:p w14:paraId="46DE7D13" w14:textId="77777777" w:rsidR="00442C40" w:rsidRPr="00A46B07" w:rsidRDefault="00442C40" w:rsidP="00C66B84">
      <w:pPr>
        <w:spacing w:line="276" w:lineRule="auto"/>
        <w:rPr>
          <w:rFonts w:ascii="Georgia" w:hAnsi="Georgia"/>
          <w:sz w:val="22"/>
          <w:szCs w:val="22"/>
        </w:rPr>
      </w:pPr>
    </w:p>
    <w:p w14:paraId="60710D81" w14:textId="281DDE1D" w:rsidR="00442C40" w:rsidRPr="00A46B07" w:rsidRDefault="00442C40" w:rsidP="00C66B84">
      <w:pPr>
        <w:spacing w:line="276" w:lineRule="auto"/>
        <w:rPr>
          <w:rFonts w:ascii="Georgia" w:hAnsi="Georgia"/>
          <w:sz w:val="22"/>
          <w:szCs w:val="22"/>
        </w:rPr>
      </w:pPr>
      <w:r w:rsidRPr="00A46B07">
        <w:rPr>
          <w:rFonts w:ascii="Georgia" w:hAnsi="Georgia"/>
          <w:sz w:val="22"/>
          <w:szCs w:val="22"/>
        </w:rPr>
        <w:t xml:space="preserve">I første fase </w:t>
      </w:r>
      <w:r w:rsidR="008C1360" w:rsidRPr="00A46B07">
        <w:rPr>
          <w:rFonts w:ascii="Georgia" w:hAnsi="Georgia"/>
          <w:sz w:val="22"/>
          <w:szCs w:val="22"/>
        </w:rPr>
        <w:t xml:space="preserve">af forskningsprojektet </w:t>
      </w:r>
      <w:r w:rsidRPr="00A46B07">
        <w:rPr>
          <w:rFonts w:ascii="Georgia" w:hAnsi="Georgia"/>
          <w:sz w:val="22"/>
          <w:szCs w:val="22"/>
        </w:rPr>
        <w:t>blev der primært arbejdet organisatorisk, hvor der blev etableret samarbejdsaftaler</w:t>
      </w:r>
      <w:r w:rsidR="00B8576C" w:rsidRPr="00A46B07">
        <w:rPr>
          <w:rFonts w:ascii="Georgia" w:hAnsi="Georgia"/>
          <w:sz w:val="22"/>
          <w:szCs w:val="22"/>
        </w:rPr>
        <w:t xml:space="preserve"> og</w:t>
      </w:r>
      <w:r w:rsidRPr="00A46B07">
        <w:rPr>
          <w:rFonts w:ascii="Georgia" w:hAnsi="Georgia"/>
          <w:sz w:val="22"/>
          <w:szCs w:val="22"/>
        </w:rPr>
        <w:t xml:space="preserve"> udviklet et mindre bibliotek over relevant international </w:t>
      </w:r>
      <w:r w:rsidR="00896E8E" w:rsidRPr="00A46B07">
        <w:rPr>
          <w:rFonts w:ascii="Georgia" w:hAnsi="Georgia"/>
          <w:sz w:val="22"/>
          <w:szCs w:val="22"/>
        </w:rPr>
        <w:t xml:space="preserve">såvel som </w:t>
      </w:r>
      <w:r w:rsidRPr="00A46B07">
        <w:rPr>
          <w:rFonts w:ascii="Georgia" w:hAnsi="Georgia"/>
          <w:sz w:val="22"/>
          <w:szCs w:val="22"/>
        </w:rPr>
        <w:t xml:space="preserve">national forskningslitteratur inden for området. Endvidere blev de fem </w:t>
      </w:r>
      <w:r w:rsidR="00ED5845" w:rsidRPr="00A46B07">
        <w:rPr>
          <w:rFonts w:ascii="Georgia" w:hAnsi="Georgia"/>
          <w:sz w:val="22"/>
          <w:szCs w:val="22"/>
        </w:rPr>
        <w:t>ph.d.</w:t>
      </w:r>
      <w:r w:rsidRPr="00A46B07">
        <w:rPr>
          <w:rFonts w:ascii="Georgia" w:hAnsi="Georgia"/>
          <w:sz w:val="22"/>
          <w:szCs w:val="22"/>
        </w:rPr>
        <w:t xml:space="preserve"> stipendier opslået og besat i løbet af efteråret 2009.</w:t>
      </w:r>
    </w:p>
    <w:p w14:paraId="6C1FF244" w14:textId="77777777" w:rsidR="00442C40" w:rsidRPr="00A46B07" w:rsidRDefault="00442C40" w:rsidP="00C66B84">
      <w:pPr>
        <w:spacing w:line="276" w:lineRule="auto"/>
        <w:rPr>
          <w:rFonts w:ascii="Georgia" w:hAnsi="Georgia"/>
          <w:sz w:val="22"/>
          <w:szCs w:val="22"/>
        </w:rPr>
      </w:pPr>
    </w:p>
    <w:p w14:paraId="209E03D4" w14:textId="1BFC913B" w:rsidR="00442C40" w:rsidRPr="00A46B07" w:rsidRDefault="00442C40" w:rsidP="00C66B84">
      <w:pPr>
        <w:spacing w:line="276" w:lineRule="auto"/>
        <w:rPr>
          <w:rFonts w:ascii="Georgia" w:hAnsi="Georgia"/>
          <w:sz w:val="22"/>
          <w:szCs w:val="22"/>
        </w:rPr>
      </w:pPr>
      <w:r w:rsidRPr="00A46B07">
        <w:rPr>
          <w:rFonts w:ascii="Georgia" w:hAnsi="Georgia"/>
          <w:sz w:val="22"/>
          <w:szCs w:val="22"/>
        </w:rPr>
        <w:t xml:space="preserve">I anden fase af undersøgelsen </w:t>
      </w:r>
      <w:r w:rsidR="00164E61" w:rsidRPr="00A46B07">
        <w:rPr>
          <w:rFonts w:ascii="Georgia" w:hAnsi="Georgia"/>
          <w:sz w:val="22"/>
          <w:szCs w:val="22"/>
        </w:rPr>
        <w:t xml:space="preserve">er </w:t>
      </w:r>
      <w:r w:rsidRPr="00A46B07">
        <w:rPr>
          <w:rFonts w:ascii="Georgia" w:hAnsi="Georgia"/>
          <w:sz w:val="22"/>
          <w:szCs w:val="22"/>
        </w:rPr>
        <w:t xml:space="preserve">gennemført kvantitative analyser af frafaldet på erhvervsuddannelser, korrigeret for elevernes sociale baggrund, kompetencer fra </w:t>
      </w:r>
      <w:r w:rsidR="003448EF" w:rsidRPr="00A46B07">
        <w:rPr>
          <w:rFonts w:ascii="Georgia" w:hAnsi="Georgia"/>
          <w:sz w:val="22"/>
          <w:szCs w:val="22"/>
        </w:rPr>
        <w:t xml:space="preserve">eksempelvis </w:t>
      </w:r>
      <w:r w:rsidRPr="00A46B07">
        <w:rPr>
          <w:rFonts w:ascii="Georgia" w:hAnsi="Georgia"/>
          <w:sz w:val="22"/>
          <w:szCs w:val="22"/>
        </w:rPr>
        <w:t xml:space="preserve">grundskolen </w:t>
      </w:r>
      <w:r w:rsidR="00896E8E" w:rsidRPr="00A46B07">
        <w:rPr>
          <w:rFonts w:ascii="Georgia" w:hAnsi="Georgia"/>
          <w:sz w:val="22"/>
          <w:szCs w:val="22"/>
        </w:rPr>
        <w:t xml:space="preserve">samt </w:t>
      </w:r>
      <w:r w:rsidRPr="00A46B07">
        <w:rPr>
          <w:rFonts w:ascii="Georgia" w:hAnsi="Georgia"/>
          <w:sz w:val="22"/>
          <w:szCs w:val="22"/>
        </w:rPr>
        <w:t>uddannelsesretning og andre baggrundskarakteristika</w:t>
      </w:r>
      <w:r w:rsidR="003448EF" w:rsidRPr="00A46B07">
        <w:rPr>
          <w:rFonts w:ascii="Georgia" w:hAnsi="Georgia"/>
          <w:sz w:val="22"/>
          <w:szCs w:val="22"/>
        </w:rPr>
        <w:t xml:space="preserve"> (</w:t>
      </w:r>
      <w:r w:rsidRPr="00A46B07">
        <w:rPr>
          <w:rFonts w:ascii="Georgia" w:hAnsi="Georgia"/>
          <w:sz w:val="22"/>
          <w:szCs w:val="22"/>
        </w:rPr>
        <w:t>fx lærersammensætning på EUD</w:t>
      </w:r>
      <w:r w:rsidR="003448EF" w:rsidRPr="00A46B07">
        <w:rPr>
          <w:rFonts w:ascii="Georgia" w:hAnsi="Georgia"/>
          <w:sz w:val="22"/>
          <w:szCs w:val="22"/>
        </w:rPr>
        <w:t>)</w:t>
      </w:r>
      <w:r w:rsidRPr="00A46B07">
        <w:rPr>
          <w:rFonts w:ascii="Georgia" w:hAnsi="Georgia"/>
          <w:sz w:val="22"/>
          <w:szCs w:val="22"/>
        </w:rPr>
        <w:t xml:space="preserve">. Denne analyse </w:t>
      </w:r>
      <w:r w:rsidR="00174097" w:rsidRPr="00A46B07">
        <w:rPr>
          <w:rFonts w:ascii="Georgia" w:hAnsi="Georgia"/>
          <w:sz w:val="22"/>
          <w:szCs w:val="22"/>
        </w:rPr>
        <w:t>(</w:t>
      </w:r>
      <w:proofErr w:type="spellStart"/>
      <w:r w:rsidR="00174097" w:rsidRPr="00A46B07">
        <w:rPr>
          <w:rFonts w:ascii="Georgia" w:hAnsi="Georgia"/>
          <w:sz w:val="22"/>
          <w:szCs w:val="22"/>
        </w:rPr>
        <w:t>benchmark</w:t>
      </w:r>
      <w:proofErr w:type="spellEnd"/>
      <w:r w:rsidR="00174097" w:rsidRPr="00A46B07">
        <w:rPr>
          <w:rFonts w:ascii="Georgia" w:hAnsi="Georgia"/>
          <w:sz w:val="22"/>
          <w:szCs w:val="22"/>
        </w:rPr>
        <w:t xml:space="preserve"> analysen) </w:t>
      </w:r>
      <w:r w:rsidR="00164E61" w:rsidRPr="00A46B07">
        <w:rPr>
          <w:rFonts w:ascii="Georgia" w:hAnsi="Georgia"/>
          <w:sz w:val="22"/>
          <w:szCs w:val="22"/>
        </w:rPr>
        <w:t>er</w:t>
      </w:r>
      <w:r w:rsidR="003448EF" w:rsidRPr="00A46B07">
        <w:rPr>
          <w:rFonts w:ascii="Georgia" w:hAnsi="Georgia"/>
          <w:sz w:val="22"/>
          <w:szCs w:val="22"/>
        </w:rPr>
        <w:t xml:space="preserve"> endvidere</w:t>
      </w:r>
      <w:r w:rsidRPr="00A46B07">
        <w:rPr>
          <w:rFonts w:ascii="Georgia" w:hAnsi="Georgia"/>
          <w:sz w:val="22"/>
          <w:szCs w:val="22"/>
        </w:rPr>
        <w:t xml:space="preserve"> gennemført med henblik på at udvælge erhvervsskoler</w:t>
      </w:r>
      <w:r w:rsidR="003448EF" w:rsidRPr="00A46B07">
        <w:rPr>
          <w:rFonts w:ascii="Georgia" w:hAnsi="Georgia"/>
          <w:sz w:val="22"/>
          <w:szCs w:val="22"/>
        </w:rPr>
        <w:t xml:space="preserve"> med</w:t>
      </w:r>
      <w:r w:rsidRPr="00A46B07">
        <w:rPr>
          <w:rFonts w:ascii="Georgia" w:hAnsi="Georgia"/>
          <w:sz w:val="22"/>
          <w:szCs w:val="22"/>
        </w:rPr>
        <w:t xml:space="preserve"> henholdsvis et lavt, et medium og et højt frafald, </w:t>
      </w:r>
      <w:r w:rsidR="00101F4C" w:rsidRPr="00A46B07">
        <w:rPr>
          <w:rFonts w:ascii="Georgia" w:hAnsi="Georgia"/>
          <w:sz w:val="22"/>
          <w:szCs w:val="22"/>
        </w:rPr>
        <w:t>således</w:t>
      </w:r>
      <w:r w:rsidRPr="00A46B07">
        <w:rPr>
          <w:rFonts w:ascii="Georgia" w:hAnsi="Georgia"/>
          <w:sz w:val="22"/>
          <w:szCs w:val="22"/>
        </w:rPr>
        <w:t xml:space="preserve"> at der </w:t>
      </w:r>
      <w:r w:rsidR="00101F4C" w:rsidRPr="00A46B07">
        <w:rPr>
          <w:rFonts w:ascii="Georgia" w:hAnsi="Georgia"/>
          <w:sz w:val="22"/>
          <w:szCs w:val="22"/>
        </w:rPr>
        <w:t xml:space="preserve">kunne foretages </w:t>
      </w:r>
      <w:r w:rsidRPr="00A46B07">
        <w:rPr>
          <w:rFonts w:ascii="Georgia" w:hAnsi="Georgia"/>
          <w:sz w:val="22"/>
          <w:szCs w:val="22"/>
        </w:rPr>
        <w:t>kvalitative studier af faktorer på skole og individniveau</w:t>
      </w:r>
      <w:r w:rsidR="00101F4C" w:rsidRPr="00A46B07">
        <w:rPr>
          <w:rFonts w:ascii="Georgia" w:hAnsi="Georgia"/>
          <w:sz w:val="22"/>
          <w:szCs w:val="22"/>
        </w:rPr>
        <w:t xml:space="preserve"> til forklaring af </w:t>
      </w:r>
      <w:r w:rsidRPr="00A46B07">
        <w:rPr>
          <w:rFonts w:ascii="Georgia" w:hAnsi="Georgia"/>
          <w:sz w:val="22"/>
          <w:szCs w:val="22"/>
        </w:rPr>
        <w:t>de påviste forskelle i frafald. For at undersøge frafaldsrisiko for forskellige typer/segmenter af elever er der blevet anvendt PISA-</w:t>
      </w:r>
      <w:proofErr w:type="spellStart"/>
      <w:r w:rsidRPr="00A46B07">
        <w:rPr>
          <w:rFonts w:ascii="Georgia" w:hAnsi="Georgia"/>
          <w:sz w:val="22"/>
          <w:szCs w:val="22"/>
        </w:rPr>
        <w:t>Longitutional</w:t>
      </w:r>
      <w:proofErr w:type="spellEnd"/>
      <w:r w:rsidRPr="00A46B07">
        <w:rPr>
          <w:rFonts w:ascii="Georgia" w:hAnsi="Georgia"/>
          <w:sz w:val="22"/>
          <w:szCs w:val="22"/>
        </w:rPr>
        <w:t>, omfattende testdata og registerdata (</w:t>
      </w:r>
      <w:r w:rsidR="00174097" w:rsidRPr="00A46B07">
        <w:rPr>
          <w:rFonts w:ascii="Georgia" w:hAnsi="Georgia"/>
          <w:sz w:val="22"/>
          <w:szCs w:val="22"/>
        </w:rPr>
        <w:t>Larsen &amp; Jensen, 2010; Jensen &amp; Knoth Humlum, 2010).</w:t>
      </w:r>
    </w:p>
    <w:p w14:paraId="6905AFDC" w14:textId="77777777" w:rsidR="00442C40" w:rsidRPr="00A46B07" w:rsidRDefault="00442C40" w:rsidP="00C66B84">
      <w:pPr>
        <w:spacing w:line="276" w:lineRule="auto"/>
        <w:rPr>
          <w:rFonts w:ascii="Georgia" w:hAnsi="Georgia"/>
          <w:sz w:val="22"/>
          <w:szCs w:val="22"/>
        </w:rPr>
      </w:pPr>
    </w:p>
    <w:p w14:paraId="3EBE25FA" w14:textId="77777777" w:rsidR="00C66B84" w:rsidRDefault="00442C40" w:rsidP="00C66B84">
      <w:pPr>
        <w:spacing w:line="276" w:lineRule="auto"/>
        <w:rPr>
          <w:rFonts w:ascii="Georgia" w:hAnsi="Georgia"/>
          <w:sz w:val="22"/>
          <w:szCs w:val="22"/>
        </w:rPr>
      </w:pPr>
      <w:r w:rsidRPr="00A46B07">
        <w:rPr>
          <w:rFonts w:ascii="Georgia" w:hAnsi="Georgia"/>
          <w:sz w:val="22"/>
          <w:szCs w:val="22"/>
        </w:rPr>
        <w:t xml:space="preserve">Undersøgelsens tredje fase består af en kvalitativ undersøgelse. Efter </w:t>
      </w:r>
      <w:proofErr w:type="spellStart"/>
      <w:r w:rsidRPr="00A46B07">
        <w:rPr>
          <w:rFonts w:ascii="Georgia" w:hAnsi="Georgia"/>
          <w:sz w:val="22"/>
          <w:szCs w:val="22"/>
        </w:rPr>
        <w:t>benchmark</w:t>
      </w:r>
      <w:proofErr w:type="spellEnd"/>
      <w:r w:rsidRPr="00A46B07">
        <w:rPr>
          <w:rFonts w:ascii="Georgia" w:hAnsi="Georgia"/>
          <w:sz w:val="22"/>
          <w:szCs w:val="22"/>
        </w:rPr>
        <w:t xml:space="preserve"> analysen af erhvervsskoler med henholdsvis et lavt, et medium og et højt frafald korrigeret for elevernes sociale baggrund blev der udvalgt otte skoler til deltagelse i den kvalitative undersøgelse. Det drejede sig om fire skoler med højt frafald og fire skoler med et lavt frafald korrigeret for elevernes sociale baggrund. Efter udvælgelsen af skoler har den kvalitative gruppe gennemført interviews på de otte skoler</w:t>
      </w:r>
      <w:r w:rsidR="00B8576C" w:rsidRPr="00A46B07">
        <w:rPr>
          <w:rFonts w:ascii="Georgia" w:hAnsi="Georgia"/>
          <w:sz w:val="22"/>
          <w:szCs w:val="22"/>
        </w:rPr>
        <w:t>.</w:t>
      </w:r>
      <w:r w:rsidRPr="00A46B07">
        <w:rPr>
          <w:rFonts w:ascii="Georgia" w:hAnsi="Georgia"/>
          <w:sz w:val="22"/>
          <w:szCs w:val="22"/>
        </w:rPr>
        <w:t xml:space="preserve"> </w:t>
      </w:r>
      <w:r w:rsidR="00C66B84">
        <w:rPr>
          <w:rFonts w:ascii="Georgia" w:hAnsi="Georgia"/>
          <w:sz w:val="22"/>
          <w:szCs w:val="22"/>
        </w:rPr>
        <w:br/>
      </w:r>
    </w:p>
    <w:p w14:paraId="1A386E94" w14:textId="1FC3CD6D" w:rsidR="00442C40" w:rsidRPr="00A46B07" w:rsidRDefault="00442C40" w:rsidP="00C66B84">
      <w:pPr>
        <w:spacing w:line="276" w:lineRule="auto"/>
        <w:rPr>
          <w:rFonts w:ascii="Georgia" w:hAnsi="Georgia"/>
          <w:sz w:val="22"/>
          <w:szCs w:val="22"/>
        </w:rPr>
      </w:pPr>
      <w:r w:rsidRPr="00A46B07">
        <w:rPr>
          <w:rFonts w:ascii="Georgia" w:hAnsi="Georgia"/>
          <w:sz w:val="22"/>
          <w:szCs w:val="22"/>
        </w:rPr>
        <w:t>Den kvalitative gruppe har gennemført stru</w:t>
      </w:r>
      <w:r w:rsidR="003A7A9D" w:rsidRPr="00A46B07">
        <w:rPr>
          <w:rFonts w:ascii="Georgia" w:hAnsi="Georgia"/>
          <w:sz w:val="22"/>
          <w:szCs w:val="22"/>
        </w:rPr>
        <w:t>kturerede interviews med 108</w:t>
      </w:r>
      <w:r w:rsidRPr="00A46B07">
        <w:rPr>
          <w:rFonts w:ascii="Georgia" w:hAnsi="Georgia"/>
          <w:sz w:val="22"/>
          <w:szCs w:val="22"/>
        </w:rPr>
        <w:t xml:space="preserve"> erhvervsskoleelever</w:t>
      </w:r>
      <w:r w:rsidR="00164E61" w:rsidRPr="00A46B07">
        <w:rPr>
          <w:rFonts w:ascii="Georgia" w:hAnsi="Georgia"/>
          <w:sz w:val="22"/>
          <w:szCs w:val="22"/>
        </w:rPr>
        <w:t>,</w:t>
      </w:r>
      <w:r w:rsidRPr="00A46B07">
        <w:rPr>
          <w:rFonts w:ascii="Georgia" w:hAnsi="Georgia"/>
          <w:sz w:val="22"/>
          <w:szCs w:val="22"/>
        </w:rPr>
        <w:t xml:space="preserve"> mens de gik </w:t>
      </w:r>
      <w:r w:rsidR="003A7A9D" w:rsidRPr="00A46B07">
        <w:rPr>
          <w:rFonts w:ascii="Georgia" w:hAnsi="Georgia"/>
          <w:sz w:val="22"/>
          <w:szCs w:val="22"/>
        </w:rPr>
        <w:t>på grundforløbet, hvor af 52</w:t>
      </w:r>
      <w:r w:rsidRPr="00A46B07">
        <w:rPr>
          <w:rFonts w:ascii="Georgia" w:hAnsi="Georgia"/>
          <w:sz w:val="22"/>
          <w:szCs w:val="22"/>
        </w:rPr>
        <w:t xml:space="preserve"> elever af disse elever er blevet geninterviewet efter afslutningen på grundforløbet. Eleverne er udvalgt af skolerne som særligt frafaldstruede, hvor den kvalitative gruppe har defineret</w:t>
      </w:r>
      <w:r w:rsidR="00B8576C" w:rsidRPr="00A46B07">
        <w:rPr>
          <w:rFonts w:ascii="Georgia" w:hAnsi="Georgia"/>
          <w:sz w:val="22"/>
          <w:szCs w:val="22"/>
        </w:rPr>
        <w:t>,</w:t>
      </w:r>
      <w:r w:rsidRPr="00A46B07">
        <w:rPr>
          <w:rFonts w:ascii="Georgia" w:hAnsi="Georgia"/>
          <w:sz w:val="22"/>
          <w:szCs w:val="22"/>
        </w:rPr>
        <w:t xml:space="preserve"> hvordan frafaldstruet skal forstås bl.a. på baggrund af analyserne af Pisa L. data (Jensen &amp; Knoth</w:t>
      </w:r>
      <w:r w:rsidR="003A7A9D" w:rsidRPr="00A46B07">
        <w:rPr>
          <w:rFonts w:ascii="Georgia" w:hAnsi="Georgia"/>
          <w:sz w:val="22"/>
          <w:szCs w:val="22"/>
        </w:rPr>
        <w:t xml:space="preserve"> Humlum, 2010). Endvidere er 30 lærere og</w:t>
      </w:r>
      <w:r w:rsidRPr="00A46B07">
        <w:rPr>
          <w:rFonts w:ascii="Georgia" w:hAnsi="Georgia"/>
          <w:sz w:val="22"/>
          <w:szCs w:val="22"/>
        </w:rPr>
        <w:t xml:space="preserve"> 10 skoleledere på de </w:t>
      </w:r>
      <w:r w:rsidRPr="00A46B07">
        <w:rPr>
          <w:rFonts w:ascii="Georgia" w:hAnsi="Georgia"/>
          <w:sz w:val="22"/>
          <w:szCs w:val="22"/>
        </w:rPr>
        <w:lastRenderedPageBreak/>
        <w:t xml:space="preserve">otte skoler blevet interviewet. Disse interviews er </w:t>
      </w:r>
      <w:r w:rsidR="00817C7A" w:rsidRPr="00A46B07">
        <w:rPr>
          <w:rFonts w:ascii="Georgia" w:hAnsi="Georgia"/>
          <w:sz w:val="22"/>
          <w:szCs w:val="22"/>
        </w:rPr>
        <w:t>blevet</w:t>
      </w:r>
      <w:r w:rsidRPr="00A46B07">
        <w:rPr>
          <w:rFonts w:ascii="Georgia" w:hAnsi="Georgia"/>
          <w:sz w:val="22"/>
          <w:szCs w:val="22"/>
        </w:rPr>
        <w:t xml:space="preserve"> kodet, og </w:t>
      </w:r>
      <w:r w:rsidR="00817C7A" w:rsidRPr="00A46B07">
        <w:rPr>
          <w:rFonts w:ascii="Georgia" w:hAnsi="Georgia"/>
          <w:sz w:val="22"/>
          <w:szCs w:val="22"/>
        </w:rPr>
        <w:t>analyse</w:t>
      </w:r>
      <w:r w:rsidR="008C1360" w:rsidRPr="00A46B07">
        <w:rPr>
          <w:rFonts w:ascii="Georgia" w:hAnsi="Georgia"/>
          <w:sz w:val="22"/>
          <w:szCs w:val="22"/>
        </w:rPr>
        <w:t>ret</w:t>
      </w:r>
      <w:r w:rsidR="00D43BF6" w:rsidRPr="00A46B07">
        <w:rPr>
          <w:rFonts w:ascii="Georgia" w:hAnsi="Georgia"/>
          <w:sz w:val="22"/>
          <w:szCs w:val="22"/>
        </w:rPr>
        <w:t>. På baggrund af de 108</w:t>
      </w:r>
      <w:r w:rsidRPr="00A46B07">
        <w:rPr>
          <w:rFonts w:ascii="Georgia" w:hAnsi="Georgia"/>
          <w:sz w:val="22"/>
          <w:szCs w:val="22"/>
        </w:rPr>
        <w:t xml:space="preserve"> indledende interviews med erhvervsskoleeleverne er</w:t>
      </w:r>
      <w:r w:rsidR="008C1360" w:rsidRPr="00A46B07">
        <w:rPr>
          <w:rFonts w:ascii="Georgia" w:hAnsi="Georgia"/>
          <w:sz w:val="22"/>
          <w:szCs w:val="22"/>
        </w:rPr>
        <w:t xml:space="preserve"> udarbejdet en rapport</w:t>
      </w:r>
      <w:r w:rsidRPr="00A46B07">
        <w:rPr>
          <w:rFonts w:ascii="Georgia" w:hAnsi="Georgia"/>
          <w:sz w:val="22"/>
          <w:szCs w:val="22"/>
        </w:rPr>
        <w:t xml:space="preserve"> (Jørgensen, Ko</w:t>
      </w:r>
      <w:r w:rsidR="00700447" w:rsidRPr="00A46B07">
        <w:rPr>
          <w:rFonts w:ascii="Georgia" w:hAnsi="Georgia"/>
          <w:sz w:val="22"/>
          <w:szCs w:val="22"/>
        </w:rPr>
        <w:t>udahl, Nielsen &amp; Tanggaard, 2012</w:t>
      </w:r>
      <w:r w:rsidRPr="00A46B07">
        <w:rPr>
          <w:rFonts w:ascii="Georgia" w:hAnsi="Georgia"/>
          <w:sz w:val="22"/>
          <w:szCs w:val="22"/>
        </w:rPr>
        <w:t>)</w:t>
      </w:r>
      <w:r w:rsidR="008C1360" w:rsidRPr="00A46B07">
        <w:rPr>
          <w:rFonts w:ascii="Georgia" w:hAnsi="Georgia"/>
          <w:sz w:val="22"/>
          <w:szCs w:val="22"/>
        </w:rPr>
        <w:t xml:space="preserve"> og en række publikationer (se eksempelvis Tangaard, 2012; Nielsen, 2013 – under udgivelse; Koudahl, 2011; Jørgensen, Tanggaard og Nielsen, 2013 – under udarbejdelse)</w:t>
      </w:r>
      <w:r w:rsidRPr="00A46B07">
        <w:rPr>
          <w:rFonts w:ascii="Georgia" w:hAnsi="Georgia"/>
          <w:sz w:val="22"/>
          <w:szCs w:val="22"/>
        </w:rPr>
        <w:t xml:space="preserve">. </w:t>
      </w:r>
    </w:p>
    <w:p w14:paraId="01F6ED93" w14:textId="77777777" w:rsidR="00442C40" w:rsidRPr="00A46B07" w:rsidRDefault="00442C40" w:rsidP="00C66B84">
      <w:pPr>
        <w:spacing w:line="276" w:lineRule="auto"/>
        <w:rPr>
          <w:rFonts w:ascii="Georgia" w:hAnsi="Georgia"/>
          <w:sz w:val="22"/>
          <w:szCs w:val="22"/>
        </w:rPr>
      </w:pPr>
    </w:p>
    <w:p w14:paraId="35AC8DC3" w14:textId="77777777" w:rsidR="00C66B84" w:rsidRDefault="00442C40" w:rsidP="00C66B84">
      <w:pPr>
        <w:spacing w:line="276" w:lineRule="auto"/>
        <w:rPr>
          <w:rFonts w:ascii="Georgia" w:hAnsi="Georgia"/>
          <w:sz w:val="22"/>
          <w:szCs w:val="22"/>
        </w:rPr>
      </w:pPr>
      <w:r w:rsidRPr="00A46B07">
        <w:rPr>
          <w:rFonts w:ascii="Georgia" w:hAnsi="Georgia"/>
          <w:sz w:val="22"/>
          <w:szCs w:val="22"/>
        </w:rPr>
        <w:t>Den fjerde fase af projektet er de</w:t>
      </w:r>
      <w:r w:rsidR="00AE586B" w:rsidRPr="00A46B07">
        <w:rPr>
          <w:rFonts w:ascii="Georgia" w:hAnsi="Georgia"/>
          <w:sz w:val="22"/>
          <w:szCs w:val="22"/>
        </w:rPr>
        <w:t xml:space="preserve"> kvantitative sammenlignende analyser af forskellige modeller og typers betydning for mindskning </w:t>
      </w:r>
      <w:r w:rsidR="006768CD" w:rsidRPr="00A46B07">
        <w:rPr>
          <w:rFonts w:ascii="Georgia" w:hAnsi="Georgia"/>
          <w:sz w:val="22"/>
          <w:szCs w:val="22"/>
        </w:rPr>
        <w:t xml:space="preserve">af </w:t>
      </w:r>
      <w:r w:rsidR="00AE586B" w:rsidRPr="00A46B07">
        <w:rPr>
          <w:rFonts w:ascii="Georgia" w:hAnsi="Georgia"/>
          <w:sz w:val="22"/>
          <w:szCs w:val="22"/>
        </w:rPr>
        <w:t>frafald og øget gennemførsel på</w:t>
      </w:r>
      <w:r w:rsidR="004836E3" w:rsidRPr="00A46B07">
        <w:rPr>
          <w:rFonts w:ascii="Georgia" w:hAnsi="Georgia"/>
          <w:sz w:val="22"/>
          <w:szCs w:val="22"/>
        </w:rPr>
        <w:t xml:space="preserve"> de</w:t>
      </w:r>
      <w:r w:rsidR="00AE586B" w:rsidRPr="00A46B07">
        <w:rPr>
          <w:rFonts w:ascii="Georgia" w:hAnsi="Georgia"/>
          <w:sz w:val="22"/>
          <w:szCs w:val="22"/>
        </w:rPr>
        <w:t xml:space="preserve"> tekniske skoler</w:t>
      </w:r>
      <w:r w:rsidR="004836E3" w:rsidRPr="00A46B07">
        <w:rPr>
          <w:rFonts w:ascii="Georgia" w:hAnsi="Georgia"/>
          <w:sz w:val="22"/>
          <w:szCs w:val="22"/>
        </w:rPr>
        <w:t>s grundforløb</w:t>
      </w:r>
      <w:r w:rsidRPr="00A46B07">
        <w:rPr>
          <w:rFonts w:ascii="Georgia" w:hAnsi="Georgia"/>
          <w:sz w:val="22"/>
          <w:szCs w:val="22"/>
        </w:rPr>
        <w:t>. Resultaterne fra</w:t>
      </w:r>
      <w:r w:rsidR="009F2024" w:rsidRPr="00A46B07">
        <w:rPr>
          <w:rFonts w:ascii="Georgia" w:hAnsi="Georgia"/>
          <w:sz w:val="22"/>
          <w:szCs w:val="22"/>
        </w:rPr>
        <w:t xml:space="preserve"> den forudgående forskning i projektet</w:t>
      </w:r>
      <w:r w:rsidRPr="00A46B07">
        <w:rPr>
          <w:rFonts w:ascii="Georgia" w:hAnsi="Georgia"/>
          <w:sz w:val="22"/>
          <w:szCs w:val="22"/>
        </w:rPr>
        <w:t xml:space="preserve"> har blandt andet peget på betydning af organiseringen af grundforløbspakker i forhold til frafald og fastholdelse inden for erhvervsuddannelsessystemet, og derfor fokusere</w:t>
      </w:r>
      <w:r w:rsidR="00AE586B" w:rsidRPr="00A46B07">
        <w:rPr>
          <w:rFonts w:ascii="Georgia" w:hAnsi="Georgia"/>
          <w:sz w:val="22"/>
          <w:szCs w:val="22"/>
        </w:rPr>
        <w:t>de</w:t>
      </w:r>
      <w:r w:rsidRPr="00A46B07">
        <w:rPr>
          <w:rFonts w:ascii="Georgia" w:hAnsi="Georgia"/>
          <w:sz w:val="22"/>
          <w:szCs w:val="22"/>
        </w:rPr>
        <w:t>s der i de</w:t>
      </w:r>
      <w:r w:rsidR="00AE586B" w:rsidRPr="00A46B07">
        <w:rPr>
          <w:rFonts w:ascii="Georgia" w:hAnsi="Georgia"/>
          <w:sz w:val="22"/>
          <w:szCs w:val="22"/>
        </w:rPr>
        <w:t xml:space="preserve"> kvantitative sammenlignende analyser</w:t>
      </w:r>
      <w:r w:rsidRPr="00A46B07">
        <w:rPr>
          <w:rFonts w:ascii="Georgia" w:hAnsi="Georgia"/>
          <w:sz w:val="22"/>
          <w:szCs w:val="22"/>
        </w:rPr>
        <w:t xml:space="preserve"> på organiseringen af grundforløbspakkerne</w:t>
      </w:r>
      <w:r w:rsidR="00AE586B" w:rsidRPr="00A46B07">
        <w:rPr>
          <w:rFonts w:ascii="Georgia" w:hAnsi="Georgia"/>
          <w:sz w:val="22"/>
          <w:szCs w:val="22"/>
        </w:rPr>
        <w:t>, her kaldet for grundforløbsmodeller og grundforløbstyper</w:t>
      </w:r>
      <w:r w:rsidR="00746177" w:rsidRPr="00A46B07">
        <w:rPr>
          <w:rFonts w:ascii="Georgia" w:hAnsi="Georgia"/>
          <w:sz w:val="22"/>
          <w:szCs w:val="22"/>
        </w:rPr>
        <w:t>,</w:t>
      </w:r>
      <w:r w:rsidR="009F2024" w:rsidRPr="00A46B07">
        <w:rPr>
          <w:rFonts w:ascii="Georgia" w:hAnsi="Georgia"/>
          <w:sz w:val="22"/>
          <w:szCs w:val="22"/>
        </w:rPr>
        <w:t xml:space="preserve"> og på betydningen af at gå på forlængede grundforløb, udover de 20 uger</w:t>
      </w:r>
      <w:r w:rsidRPr="00A46B07">
        <w:rPr>
          <w:rFonts w:ascii="Georgia" w:hAnsi="Georgia"/>
          <w:sz w:val="22"/>
          <w:szCs w:val="22"/>
        </w:rPr>
        <w:t xml:space="preserve">. </w:t>
      </w:r>
    </w:p>
    <w:p w14:paraId="74643BBB" w14:textId="77777777" w:rsidR="00C66B84" w:rsidRDefault="00C66B84" w:rsidP="00C66B84">
      <w:pPr>
        <w:spacing w:line="276" w:lineRule="auto"/>
        <w:rPr>
          <w:rFonts w:ascii="Georgia" w:hAnsi="Georgia"/>
          <w:sz w:val="22"/>
          <w:szCs w:val="22"/>
        </w:rPr>
      </w:pPr>
    </w:p>
    <w:p w14:paraId="7904D0A7" w14:textId="047ABADE" w:rsidR="009622F4" w:rsidRPr="00A46B07" w:rsidRDefault="00442C40" w:rsidP="00C66B84">
      <w:pPr>
        <w:spacing w:line="276" w:lineRule="auto"/>
        <w:rPr>
          <w:rFonts w:ascii="Georgia" w:hAnsi="Georgia"/>
          <w:sz w:val="22"/>
          <w:szCs w:val="22"/>
        </w:rPr>
      </w:pPr>
      <w:r w:rsidRPr="00A46B07">
        <w:rPr>
          <w:rFonts w:ascii="Georgia" w:hAnsi="Georgia"/>
          <w:sz w:val="22"/>
          <w:szCs w:val="22"/>
        </w:rPr>
        <w:t>Denne del af projektet har</w:t>
      </w:r>
      <w:r w:rsidR="00AE586B" w:rsidRPr="00A46B07">
        <w:rPr>
          <w:rFonts w:ascii="Georgia" w:hAnsi="Georgia"/>
          <w:sz w:val="22"/>
          <w:szCs w:val="22"/>
        </w:rPr>
        <w:t xml:space="preserve"> forud for de sammenlignende analyser</w:t>
      </w:r>
      <w:r w:rsidRPr="00A46B07">
        <w:rPr>
          <w:rFonts w:ascii="Georgia" w:hAnsi="Georgia"/>
          <w:sz w:val="22"/>
          <w:szCs w:val="22"/>
        </w:rPr>
        <w:t xml:space="preserve"> </w:t>
      </w:r>
      <w:r w:rsidR="003A7A9D" w:rsidRPr="00A46B07">
        <w:rPr>
          <w:rFonts w:ascii="Georgia" w:hAnsi="Georgia"/>
          <w:sz w:val="22"/>
          <w:szCs w:val="22"/>
        </w:rPr>
        <w:t>gennemført</w:t>
      </w:r>
      <w:r w:rsidRPr="00A46B07">
        <w:rPr>
          <w:rFonts w:ascii="Georgia" w:hAnsi="Georgia"/>
          <w:sz w:val="22"/>
          <w:szCs w:val="22"/>
        </w:rPr>
        <w:t xml:space="preserve"> en dybere registerbaseret analyse, hvor</w:t>
      </w:r>
      <w:r w:rsidR="00B8576C" w:rsidRPr="00A46B07">
        <w:rPr>
          <w:rFonts w:ascii="Georgia" w:hAnsi="Georgia"/>
          <w:sz w:val="22"/>
          <w:szCs w:val="22"/>
        </w:rPr>
        <w:t xml:space="preserve"> der</w:t>
      </w:r>
      <w:r w:rsidRPr="00A46B07">
        <w:rPr>
          <w:rFonts w:ascii="Georgia" w:hAnsi="Georgia"/>
          <w:sz w:val="22"/>
          <w:szCs w:val="22"/>
        </w:rPr>
        <w:t xml:space="preserve"> har</w:t>
      </w:r>
      <w:r w:rsidR="00B8576C" w:rsidRPr="00A46B07">
        <w:rPr>
          <w:rFonts w:ascii="Georgia" w:hAnsi="Georgia"/>
          <w:sz w:val="22"/>
          <w:szCs w:val="22"/>
        </w:rPr>
        <w:t xml:space="preserve"> været</w:t>
      </w:r>
      <w:r w:rsidRPr="00A46B07">
        <w:rPr>
          <w:rFonts w:ascii="Georgia" w:hAnsi="Georgia"/>
          <w:sz w:val="22"/>
          <w:szCs w:val="22"/>
        </w:rPr>
        <w:t xml:space="preserve"> fokus på elevers forskellige frafaldsmønstre over perioden 1990-2010, </w:t>
      </w:r>
      <w:r w:rsidR="00AD05F7" w:rsidRPr="00A46B07">
        <w:rPr>
          <w:rFonts w:ascii="Georgia" w:hAnsi="Georgia"/>
          <w:sz w:val="22"/>
          <w:szCs w:val="22"/>
        </w:rPr>
        <w:t xml:space="preserve">og </w:t>
      </w:r>
      <w:r w:rsidRPr="00A46B07">
        <w:rPr>
          <w:rFonts w:ascii="Georgia" w:hAnsi="Georgia"/>
          <w:sz w:val="22"/>
          <w:szCs w:val="22"/>
        </w:rPr>
        <w:t>hvor det ser ud til</w:t>
      </w:r>
      <w:r w:rsidR="00B8576C" w:rsidRPr="00A46B07">
        <w:rPr>
          <w:rFonts w:ascii="Georgia" w:hAnsi="Georgia"/>
          <w:sz w:val="22"/>
          <w:szCs w:val="22"/>
        </w:rPr>
        <w:t>,</w:t>
      </w:r>
      <w:r w:rsidRPr="00A46B07">
        <w:rPr>
          <w:rFonts w:ascii="Georgia" w:hAnsi="Georgia"/>
          <w:sz w:val="22"/>
          <w:szCs w:val="22"/>
        </w:rPr>
        <w:t xml:space="preserve"> at der </w:t>
      </w:r>
      <w:r w:rsidR="00AD05F7" w:rsidRPr="00A46B07">
        <w:rPr>
          <w:rFonts w:ascii="Georgia" w:hAnsi="Georgia"/>
          <w:sz w:val="22"/>
          <w:szCs w:val="22"/>
        </w:rPr>
        <w:t xml:space="preserve">er sket </w:t>
      </w:r>
      <w:r w:rsidRPr="00A46B07">
        <w:rPr>
          <w:rFonts w:ascii="Georgia" w:hAnsi="Georgia"/>
          <w:sz w:val="22"/>
          <w:szCs w:val="22"/>
        </w:rPr>
        <w:t>e</w:t>
      </w:r>
      <w:r w:rsidR="00AE586B" w:rsidRPr="00A46B07">
        <w:rPr>
          <w:rFonts w:ascii="Georgia" w:hAnsi="Georgia"/>
          <w:sz w:val="22"/>
          <w:szCs w:val="22"/>
        </w:rPr>
        <w:t xml:space="preserve">n opbremsning af </w:t>
      </w:r>
      <w:r w:rsidRPr="00A46B07">
        <w:rPr>
          <w:rFonts w:ascii="Georgia" w:hAnsi="Georgia"/>
          <w:sz w:val="22"/>
          <w:szCs w:val="22"/>
        </w:rPr>
        <w:t xml:space="preserve">frafaldet fra 2008 </w:t>
      </w:r>
      <w:r w:rsidR="00AE586B" w:rsidRPr="00A46B07">
        <w:rPr>
          <w:rFonts w:ascii="Georgia" w:hAnsi="Georgia"/>
          <w:sz w:val="22"/>
          <w:szCs w:val="22"/>
        </w:rPr>
        <w:t>(</w:t>
      </w:r>
      <w:r w:rsidR="009E464D" w:rsidRPr="00A46B07">
        <w:rPr>
          <w:rFonts w:ascii="Georgia" w:hAnsi="Georgia"/>
          <w:sz w:val="22"/>
          <w:szCs w:val="22"/>
        </w:rPr>
        <w:t xml:space="preserve">Munk &amp; Park, 2011; </w:t>
      </w:r>
      <w:r w:rsidR="00AE586B" w:rsidRPr="00A46B07">
        <w:rPr>
          <w:rFonts w:ascii="Georgia" w:hAnsi="Georgia"/>
          <w:sz w:val="22"/>
          <w:szCs w:val="22"/>
        </w:rPr>
        <w:t xml:space="preserve">Munk </w:t>
      </w:r>
      <w:r w:rsidR="009F2024" w:rsidRPr="00A46B07">
        <w:rPr>
          <w:rFonts w:ascii="Georgia" w:hAnsi="Georgia"/>
          <w:sz w:val="22"/>
          <w:szCs w:val="22"/>
        </w:rPr>
        <w:t xml:space="preserve">&amp; </w:t>
      </w:r>
      <w:r w:rsidR="00AE586B" w:rsidRPr="00A46B07">
        <w:rPr>
          <w:rFonts w:ascii="Georgia" w:hAnsi="Georgia"/>
          <w:sz w:val="22"/>
          <w:szCs w:val="22"/>
        </w:rPr>
        <w:t>Park</w:t>
      </w:r>
      <w:r w:rsidR="009E464D" w:rsidRPr="00A46B07">
        <w:rPr>
          <w:rFonts w:ascii="Georgia" w:hAnsi="Georgia"/>
          <w:sz w:val="22"/>
          <w:szCs w:val="22"/>
        </w:rPr>
        <w:t>,</w:t>
      </w:r>
      <w:r w:rsidR="00AE586B" w:rsidRPr="00A46B07">
        <w:rPr>
          <w:rFonts w:ascii="Georgia" w:hAnsi="Georgia"/>
          <w:sz w:val="22"/>
          <w:szCs w:val="22"/>
        </w:rPr>
        <w:t xml:space="preserve"> 2013)</w:t>
      </w:r>
      <w:r w:rsidRPr="00A46B07">
        <w:rPr>
          <w:rFonts w:ascii="Georgia" w:hAnsi="Georgia"/>
          <w:sz w:val="22"/>
          <w:szCs w:val="22"/>
        </w:rPr>
        <w:t xml:space="preserve">. </w:t>
      </w:r>
      <w:r w:rsidR="00D3516D" w:rsidRPr="00A46B07">
        <w:rPr>
          <w:rFonts w:ascii="Georgia" w:hAnsi="Georgia"/>
          <w:sz w:val="22"/>
          <w:szCs w:val="22"/>
        </w:rPr>
        <w:t>I de</w:t>
      </w:r>
      <w:r w:rsidR="00AE586B" w:rsidRPr="00A46B07">
        <w:rPr>
          <w:rFonts w:ascii="Georgia" w:hAnsi="Georgia"/>
          <w:sz w:val="22"/>
          <w:szCs w:val="22"/>
        </w:rPr>
        <w:t xml:space="preserve"> sammenlignende analyse</w:t>
      </w:r>
      <w:r w:rsidR="00D3516D" w:rsidRPr="00A46B07">
        <w:rPr>
          <w:rFonts w:ascii="Georgia" w:hAnsi="Georgia"/>
          <w:sz w:val="22"/>
          <w:szCs w:val="22"/>
        </w:rPr>
        <w:t>r</w:t>
      </w:r>
      <w:r w:rsidR="00AE586B" w:rsidRPr="00A46B07">
        <w:rPr>
          <w:rFonts w:ascii="Georgia" w:hAnsi="Georgia"/>
          <w:sz w:val="22"/>
          <w:szCs w:val="22"/>
        </w:rPr>
        <w:t xml:space="preserve"> </w:t>
      </w:r>
      <w:r w:rsidR="00B8576C" w:rsidRPr="00A46B07">
        <w:rPr>
          <w:rFonts w:ascii="Georgia" w:hAnsi="Georgia"/>
          <w:sz w:val="22"/>
          <w:szCs w:val="22"/>
        </w:rPr>
        <w:t>undersøg</w:t>
      </w:r>
      <w:r w:rsidR="00AE586B" w:rsidRPr="00A46B07">
        <w:rPr>
          <w:rFonts w:ascii="Georgia" w:hAnsi="Georgia"/>
          <w:sz w:val="22"/>
          <w:szCs w:val="22"/>
        </w:rPr>
        <w:t>es</w:t>
      </w:r>
      <w:r w:rsidRPr="00A46B07">
        <w:rPr>
          <w:rFonts w:ascii="Georgia" w:hAnsi="Georgia"/>
          <w:sz w:val="22"/>
          <w:szCs w:val="22"/>
        </w:rPr>
        <w:t xml:space="preserve"> </w:t>
      </w:r>
      <w:r w:rsidR="00735614" w:rsidRPr="00A46B07">
        <w:rPr>
          <w:rFonts w:ascii="Georgia" w:hAnsi="Georgia"/>
          <w:sz w:val="22"/>
          <w:szCs w:val="22"/>
        </w:rPr>
        <w:t xml:space="preserve">hvilke skoler, modeller og typer som i perioden 2008-2010 bidrager til at mindske frafaldet </w:t>
      </w:r>
      <w:r w:rsidR="008C1360" w:rsidRPr="00A46B07">
        <w:rPr>
          <w:rFonts w:ascii="Georgia" w:hAnsi="Georgia"/>
          <w:sz w:val="22"/>
          <w:szCs w:val="22"/>
        </w:rPr>
        <w:t>(Munk</w:t>
      </w:r>
      <w:r w:rsidR="009F2024" w:rsidRPr="00A46B07">
        <w:rPr>
          <w:rFonts w:ascii="Georgia" w:hAnsi="Georgia"/>
          <w:sz w:val="22"/>
          <w:szCs w:val="22"/>
        </w:rPr>
        <w:t xml:space="preserve"> &amp;</w:t>
      </w:r>
      <w:r w:rsidR="00AE586B" w:rsidRPr="00A46B07">
        <w:rPr>
          <w:rFonts w:ascii="Georgia" w:hAnsi="Georgia"/>
          <w:sz w:val="22"/>
          <w:szCs w:val="22"/>
        </w:rPr>
        <w:t xml:space="preserve"> Baklanov</w:t>
      </w:r>
      <w:r w:rsidR="008C1360" w:rsidRPr="00A46B07">
        <w:rPr>
          <w:rFonts w:ascii="Georgia" w:hAnsi="Georgia"/>
          <w:sz w:val="22"/>
          <w:szCs w:val="22"/>
        </w:rPr>
        <w:t>, 2013 – under udarbejdelse; Munk</w:t>
      </w:r>
      <w:r w:rsidR="00BE10E5">
        <w:rPr>
          <w:rFonts w:ascii="Georgia" w:hAnsi="Georgia"/>
          <w:sz w:val="22"/>
          <w:szCs w:val="22"/>
        </w:rPr>
        <w:t>,</w:t>
      </w:r>
      <w:r w:rsidR="008C1360" w:rsidRPr="00A46B07">
        <w:rPr>
          <w:rFonts w:ascii="Georgia" w:hAnsi="Georgia"/>
          <w:sz w:val="22"/>
          <w:szCs w:val="22"/>
        </w:rPr>
        <w:t xml:space="preserve"> Bohn</w:t>
      </w:r>
      <w:r w:rsidR="00BE10E5">
        <w:rPr>
          <w:rFonts w:ascii="Georgia" w:hAnsi="Georgia"/>
          <w:sz w:val="22"/>
          <w:szCs w:val="22"/>
        </w:rPr>
        <w:t xml:space="preserve"> </w:t>
      </w:r>
      <w:r w:rsidR="00BE10E5" w:rsidRPr="00A46B07">
        <w:rPr>
          <w:rFonts w:ascii="Georgia" w:hAnsi="Georgia"/>
          <w:sz w:val="22"/>
          <w:szCs w:val="22"/>
        </w:rPr>
        <w:t>&amp;</w:t>
      </w:r>
      <w:r w:rsidR="00BE10E5">
        <w:rPr>
          <w:rFonts w:ascii="Georgia" w:hAnsi="Georgia"/>
          <w:sz w:val="22"/>
          <w:szCs w:val="22"/>
        </w:rPr>
        <w:t xml:space="preserve"> Baklanov</w:t>
      </w:r>
      <w:r w:rsidR="008C1360" w:rsidRPr="00A46B07">
        <w:rPr>
          <w:rFonts w:ascii="Georgia" w:hAnsi="Georgia"/>
          <w:sz w:val="22"/>
          <w:szCs w:val="22"/>
        </w:rPr>
        <w:t>, 201</w:t>
      </w:r>
      <w:r w:rsidR="00BE10E5">
        <w:rPr>
          <w:rFonts w:ascii="Georgia" w:hAnsi="Georgia"/>
          <w:sz w:val="22"/>
          <w:szCs w:val="22"/>
        </w:rPr>
        <w:t>3</w:t>
      </w:r>
      <w:r w:rsidR="008C1360" w:rsidRPr="00A46B07">
        <w:rPr>
          <w:rFonts w:ascii="Georgia" w:hAnsi="Georgia"/>
          <w:sz w:val="22"/>
          <w:szCs w:val="22"/>
        </w:rPr>
        <w:t>)</w:t>
      </w:r>
      <w:r w:rsidRPr="00A46B07">
        <w:rPr>
          <w:rFonts w:ascii="Georgia" w:hAnsi="Georgia"/>
          <w:sz w:val="22"/>
          <w:szCs w:val="22"/>
        </w:rPr>
        <w:t xml:space="preserve">. </w:t>
      </w:r>
    </w:p>
    <w:p w14:paraId="48C595F9" w14:textId="77777777" w:rsidR="00442C40" w:rsidRPr="00A46B07" w:rsidRDefault="00442C40" w:rsidP="00C66B84">
      <w:pPr>
        <w:spacing w:line="276" w:lineRule="auto"/>
        <w:rPr>
          <w:rFonts w:ascii="Georgia" w:hAnsi="Georgia"/>
          <w:sz w:val="22"/>
          <w:szCs w:val="22"/>
        </w:rPr>
      </w:pPr>
    </w:p>
    <w:p w14:paraId="5F17533D" w14:textId="75C477C8" w:rsidR="00442C40" w:rsidRPr="00A46B07" w:rsidRDefault="00442C40" w:rsidP="00C66B84">
      <w:pPr>
        <w:pStyle w:val="Heading3"/>
        <w:spacing w:line="276" w:lineRule="auto"/>
      </w:pPr>
      <w:bookmarkStart w:id="4" w:name="_Toc224975910"/>
      <w:bookmarkStart w:id="5" w:name="_Toc227047793"/>
      <w:r w:rsidRPr="00A46B07">
        <w:t>Organisatorisk</w:t>
      </w:r>
      <w:bookmarkEnd w:id="4"/>
      <w:r w:rsidR="00820EAB" w:rsidRPr="00A46B07">
        <w:t xml:space="preserve"> arbejde</w:t>
      </w:r>
      <w:bookmarkEnd w:id="5"/>
    </w:p>
    <w:p w14:paraId="1CE12693" w14:textId="3042E836" w:rsidR="00BD4E79" w:rsidRPr="00A46B07" w:rsidRDefault="00442C40" w:rsidP="00C66B84">
      <w:pPr>
        <w:spacing w:line="276" w:lineRule="auto"/>
        <w:rPr>
          <w:rFonts w:ascii="Georgia" w:hAnsi="Georgia"/>
          <w:sz w:val="22"/>
          <w:szCs w:val="22"/>
        </w:rPr>
      </w:pPr>
      <w:r w:rsidRPr="00A46B07">
        <w:rPr>
          <w:rFonts w:ascii="Georgia" w:hAnsi="Georgia"/>
          <w:sz w:val="22"/>
          <w:szCs w:val="22"/>
        </w:rPr>
        <w:t xml:space="preserve">Der er blevet afholdt møder i gruppen af forskere og </w:t>
      </w:r>
      <w:r w:rsidR="00820EAB" w:rsidRPr="00A46B07">
        <w:rPr>
          <w:rFonts w:ascii="Georgia" w:hAnsi="Georgia"/>
          <w:sz w:val="22"/>
          <w:szCs w:val="22"/>
        </w:rPr>
        <w:t>ph</w:t>
      </w:r>
      <w:r w:rsidRPr="00A46B07">
        <w:rPr>
          <w:rFonts w:ascii="Georgia" w:hAnsi="Georgia"/>
          <w:sz w:val="22"/>
          <w:szCs w:val="22"/>
        </w:rPr>
        <w:t>.d</w:t>
      </w:r>
      <w:r w:rsidR="00820EAB" w:rsidRPr="00A46B07">
        <w:rPr>
          <w:rFonts w:ascii="Georgia" w:hAnsi="Georgia"/>
          <w:sz w:val="22"/>
          <w:szCs w:val="22"/>
        </w:rPr>
        <w:t>.</w:t>
      </w:r>
      <w:r w:rsidRPr="00A46B07">
        <w:rPr>
          <w:rFonts w:ascii="Georgia" w:hAnsi="Georgia"/>
          <w:sz w:val="22"/>
          <w:szCs w:val="22"/>
        </w:rPr>
        <w:t>’</w:t>
      </w:r>
      <w:proofErr w:type="spellStart"/>
      <w:r w:rsidRPr="00A46B07">
        <w:rPr>
          <w:rFonts w:ascii="Georgia" w:hAnsi="Georgia"/>
          <w:sz w:val="22"/>
          <w:szCs w:val="22"/>
        </w:rPr>
        <w:t>ere</w:t>
      </w:r>
      <w:proofErr w:type="spellEnd"/>
      <w:r w:rsidRPr="00A46B07">
        <w:rPr>
          <w:rFonts w:ascii="Georgia" w:hAnsi="Georgia"/>
          <w:sz w:val="22"/>
          <w:szCs w:val="22"/>
        </w:rPr>
        <w:t>, der deltager i ko</w:t>
      </w:r>
      <w:r w:rsidR="00817C7A" w:rsidRPr="00A46B07">
        <w:rPr>
          <w:rFonts w:ascii="Georgia" w:hAnsi="Georgia"/>
          <w:sz w:val="22"/>
          <w:szCs w:val="22"/>
        </w:rPr>
        <w:t>nsortiet</w:t>
      </w:r>
      <w:r w:rsidRPr="00A46B07">
        <w:rPr>
          <w:rFonts w:ascii="Georgia" w:hAnsi="Georgia"/>
          <w:sz w:val="22"/>
          <w:szCs w:val="22"/>
        </w:rPr>
        <w:t xml:space="preserve"> med jævne mellemrum, hvilket vil sige med cirka halvanden måneds intervaller med forbehold for ferier og fridage. En</w:t>
      </w:r>
      <w:r w:rsidR="003A7A9D" w:rsidRPr="00A46B07">
        <w:rPr>
          <w:rFonts w:ascii="Georgia" w:hAnsi="Georgia"/>
          <w:sz w:val="22"/>
          <w:szCs w:val="22"/>
        </w:rPr>
        <w:t>dvidere er blevet afholdt tre</w:t>
      </w:r>
      <w:r w:rsidRPr="00A46B07">
        <w:rPr>
          <w:rFonts w:ascii="Georgia" w:hAnsi="Georgia"/>
          <w:sz w:val="22"/>
          <w:szCs w:val="22"/>
        </w:rPr>
        <w:t xml:space="preserve"> </w:t>
      </w:r>
      <w:proofErr w:type="spellStart"/>
      <w:r w:rsidRPr="00A46B07">
        <w:rPr>
          <w:rFonts w:ascii="Georgia" w:hAnsi="Georgia"/>
          <w:sz w:val="22"/>
          <w:szCs w:val="22"/>
        </w:rPr>
        <w:t>advisory</w:t>
      </w:r>
      <w:proofErr w:type="spellEnd"/>
      <w:r w:rsidRPr="00A46B07">
        <w:rPr>
          <w:rFonts w:ascii="Georgia" w:hAnsi="Georgia"/>
          <w:sz w:val="22"/>
          <w:szCs w:val="22"/>
        </w:rPr>
        <w:t xml:space="preserve"> </w:t>
      </w:r>
      <w:proofErr w:type="spellStart"/>
      <w:r w:rsidRPr="00A46B07">
        <w:rPr>
          <w:rFonts w:ascii="Georgia" w:hAnsi="Georgia"/>
          <w:sz w:val="22"/>
          <w:szCs w:val="22"/>
        </w:rPr>
        <w:t>bo</w:t>
      </w:r>
      <w:r w:rsidR="003A7A9D" w:rsidRPr="00A46B07">
        <w:rPr>
          <w:rFonts w:ascii="Georgia" w:hAnsi="Georgia"/>
          <w:sz w:val="22"/>
          <w:szCs w:val="22"/>
        </w:rPr>
        <w:t>ard</w:t>
      </w:r>
      <w:proofErr w:type="spellEnd"/>
      <w:r w:rsidR="003A7A9D" w:rsidRPr="00A46B07">
        <w:rPr>
          <w:rFonts w:ascii="Georgia" w:hAnsi="Georgia"/>
          <w:sz w:val="22"/>
          <w:szCs w:val="22"/>
        </w:rPr>
        <w:t xml:space="preserve"> møder i henholdsvis 2010, </w:t>
      </w:r>
      <w:r w:rsidRPr="00A46B07">
        <w:rPr>
          <w:rFonts w:ascii="Georgia" w:hAnsi="Georgia"/>
          <w:sz w:val="22"/>
          <w:szCs w:val="22"/>
        </w:rPr>
        <w:t>2011</w:t>
      </w:r>
      <w:r w:rsidR="003A7A9D" w:rsidRPr="00A46B07">
        <w:rPr>
          <w:rFonts w:ascii="Georgia" w:hAnsi="Georgia"/>
          <w:sz w:val="22"/>
          <w:szCs w:val="22"/>
        </w:rPr>
        <w:t xml:space="preserve"> og 2012</w:t>
      </w:r>
      <w:r w:rsidRPr="00A46B07">
        <w:rPr>
          <w:rFonts w:ascii="Georgia" w:hAnsi="Georgia"/>
          <w:sz w:val="22"/>
          <w:szCs w:val="22"/>
        </w:rPr>
        <w:t xml:space="preserve">. Til mødet i 2010 kunne vore fire udenlandske gæster desværre ikke komme til Danmark, da luftrummet var lukket på grund af en islandsk </w:t>
      </w:r>
      <w:r w:rsidR="00820EAB" w:rsidRPr="00A46B07">
        <w:rPr>
          <w:rFonts w:ascii="Georgia" w:hAnsi="Georgia"/>
          <w:sz w:val="22"/>
          <w:szCs w:val="22"/>
        </w:rPr>
        <w:t>vulkanaskesky</w:t>
      </w:r>
      <w:r w:rsidR="00B8576C" w:rsidRPr="00A46B07">
        <w:rPr>
          <w:rFonts w:ascii="Georgia" w:hAnsi="Georgia"/>
          <w:sz w:val="22"/>
          <w:szCs w:val="22"/>
        </w:rPr>
        <w:t>,</w:t>
      </w:r>
      <w:r w:rsidRPr="00A46B07">
        <w:rPr>
          <w:rFonts w:ascii="Georgia" w:hAnsi="Georgia"/>
          <w:sz w:val="22"/>
          <w:szCs w:val="22"/>
        </w:rPr>
        <w:t xml:space="preserve"> mens </w:t>
      </w:r>
      <w:proofErr w:type="spellStart"/>
      <w:r w:rsidRPr="00A46B07">
        <w:rPr>
          <w:rFonts w:ascii="Georgia" w:hAnsi="Georgia"/>
          <w:sz w:val="22"/>
          <w:szCs w:val="22"/>
        </w:rPr>
        <w:t>advisory</w:t>
      </w:r>
      <w:proofErr w:type="spellEnd"/>
      <w:r w:rsidRPr="00A46B07">
        <w:rPr>
          <w:rFonts w:ascii="Georgia" w:hAnsi="Georgia"/>
          <w:sz w:val="22"/>
          <w:szCs w:val="22"/>
        </w:rPr>
        <w:t xml:space="preserve"> </w:t>
      </w:r>
      <w:proofErr w:type="spellStart"/>
      <w:r w:rsidRPr="00A46B07">
        <w:rPr>
          <w:rFonts w:ascii="Georgia" w:hAnsi="Georgia"/>
          <w:sz w:val="22"/>
          <w:szCs w:val="22"/>
        </w:rPr>
        <w:t>board</w:t>
      </w:r>
      <w:proofErr w:type="spellEnd"/>
      <w:r w:rsidRPr="00A46B07">
        <w:rPr>
          <w:rFonts w:ascii="Georgia" w:hAnsi="Georgia"/>
          <w:sz w:val="22"/>
          <w:szCs w:val="22"/>
        </w:rPr>
        <w:t xml:space="preserve"> møde</w:t>
      </w:r>
      <w:r w:rsidR="004816E9" w:rsidRPr="00A46B07">
        <w:rPr>
          <w:rFonts w:ascii="Georgia" w:hAnsi="Georgia"/>
          <w:sz w:val="22"/>
          <w:szCs w:val="22"/>
        </w:rPr>
        <w:t>rne</w:t>
      </w:r>
      <w:r w:rsidRPr="00A46B07">
        <w:rPr>
          <w:rFonts w:ascii="Georgia" w:hAnsi="Georgia"/>
          <w:sz w:val="22"/>
          <w:szCs w:val="22"/>
        </w:rPr>
        <w:t xml:space="preserve"> i 2011 </w:t>
      </w:r>
      <w:r w:rsidR="004816E9" w:rsidRPr="00A46B07">
        <w:rPr>
          <w:rFonts w:ascii="Georgia" w:hAnsi="Georgia"/>
          <w:sz w:val="22"/>
          <w:szCs w:val="22"/>
        </w:rPr>
        <w:t xml:space="preserve">og 2012 </w:t>
      </w:r>
      <w:r w:rsidRPr="00A46B07">
        <w:rPr>
          <w:rFonts w:ascii="Georgia" w:hAnsi="Georgia"/>
          <w:sz w:val="22"/>
          <w:szCs w:val="22"/>
        </w:rPr>
        <w:t>blev gennemført med stor succes. Endvidere afholdt</w:t>
      </w:r>
      <w:r w:rsidR="00E46F16" w:rsidRPr="00A46B07">
        <w:rPr>
          <w:rFonts w:ascii="Georgia" w:hAnsi="Georgia"/>
          <w:sz w:val="22"/>
          <w:szCs w:val="22"/>
        </w:rPr>
        <w:t>es</w:t>
      </w:r>
      <w:r w:rsidRPr="00A46B07">
        <w:rPr>
          <w:rFonts w:ascii="Georgia" w:hAnsi="Georgia"/>
          <w:sz w:val="22"/>
          <w:szCs w:val="22"/>
        </w:rPr>
        <w:t xml:space="preserve"> to fællesmøder med forskningsprojektet ”</w:t>
      </w:r>
      <w:proofErr w:type="spellStart"/>
      <w:r w:rsidRPr="00A46B07">
        <w:rPr>
          <w:rFonts w:ascii="Georgia" w:hAnsi="Georgia"/>
          <w:sz w:val="22"/>
          <w:szCs w:val="22"/>
        </w:rPr>
        <w:t>Bridging</w:t>
      </w:r>
      <w:proofErr w:type="spellEnd"/>
      <w:r w:rsidRPr="00A46B07">
        <w:rPr>
          <w:rFonts w:ascii="Georgia" w:hAnsi="Georgia"/>
          <w:sz w:val="22"/>
          <w:szCs w:val="22"/>
        </w:rPr>
        <w:t xml:space="preserve"> the </w:t>
      </w:r>
      <w:proofErr w:type="spellStart"/>
      <w:r w:rsidRPr="00A46B07">
        <w:rPr>
          <w:rFonts w:ascii="Georgia" w:hAnsi="Georgia"/>
          <w:sz w:val="22"/>
          <w:szCs w:val="22"/>
        </w:rPr>
        <w:t>gap</w:t>
      </w:r>
      <w:proofErr w:type="spellEnd"/>
      <w:r w:rsidRPr="00A46B07">
        <w:rPr>
          <w:rFonts w:ascii="Georgia" w:hAnsi="Georgia"/>
          <w:sz w:val="22"/>
          <w:szCs w:val="22"/>
        </w:rPr>
        <w:t>”, også støttet af det strategiske forskningsråd, hvor en række fælles problemstillinger blev diskuteret</w:t>
      </w:r>
      <w:r w:rsidR="00B8576C" w:rsidRPr="00A46B07">
        <w:rPr>
          <w:rFonts w:ascii="Georgia" w:hAnsi="Georgia"/>
          <w:sz w:val="22"/>
          <w:szCs w:val="22"/>
        </w:rPr>
        <w:t>, ligesom vi på forskningskonferencen NERA 2013 præsenterede resultater af begge forskningsprojekter</w:t>
      </w:r>
      <w:r w:rsidRPr="00A46B07">
        <w:rPr>
          <w:rFonts w:ascii="Georgia" w:hAnsi="Georgia"/>
          <w:sz w:val="22"/>
          <w:szCs w:val="22"/>
        </w:rPr>
        <w:t xml:space="preserve">. </w:t>
      </w:r>
      <w:r w:rsidR="00E46F16" w:rsidRPr="00A46B07">
        <w:rPr>
          <w:rFonts w:ascii="Georgia" w:hAnsi="Georgia"/>
          <w:sz w:val="22"/>
          <w:szCs w:val="22"/>
        </w:rPr>
        <w:t>Konsortiet</w:t>
      </w:r>
      <w:r w:rsidR="00817C7A" w:rsidRPr="00A46B07">
        <w:rPr>
          <w:rFonts w:ascii="Georgia" w:hAnsi="Georgia"/>
          <w:sz w:val="22"/>
          <w:szCs w:val="22"/>
        </w:rPr>
        <w:t xml:space="preserve"> har løbende afholdt møder</w:t>
      </w:r>
      <w:r w:rsidRPr="00A46B07">
        <w:rPr>
          <w:rFonts w:ascii="Georgia" w:hAnsi="Georgia"/>
          <w:sz w:val="22"/>
          <w:szCs w:val="22"/>
        </w:rPr>
        <w:t xml:space="preserve">, hvor vi </w:t>
      </w:r>
      <w:r w:rsidR="00817C7A" w:rsidRPr="00A46B07">
        <w:rPr>
          <w:rFonts w:ascii="Georgia" w:hAnsi="Georgia"/>
          <w:sz w:val="22"/>
          <w:szCs w:val="22"/>
        </w:rPr>
        <w:t xml:space="preserve">har </w:t>
      </w:r>
      <w:r w:rsidRPr="00A46B07">
        <w:rPr>
          <w:rFonts w:ascii="Georgia" w:hAnsi="Georgia"/>
          <w:sz w:val="22"/>
          <w:szCs w:val="22"/>
        </w:rPr>
        <w:t>freml</w:t>
      </w:r>
      <w:r w:rsidR="00817C7A" w:rsidRPr="00A46B07">
        <w:rPr>
          <w:rFonts w:ascii="Georgia" w:hAnsi="Georgia"/>
          <w:sz w:val="22"/>
          <w:szCs w:val="22"/>
        </w:rPr>
        <w:t>agt og diskuteret</w:t>
      </w:r>
      <w:r w:rsidRPr="00A46B07">
        <w:rPr>
          <w:rFonts w:ascii="Georgia" w:hAnsi="Georgia"/>
          <w:sz w:val="22"/>
          <w:szCs w:val="22"/>
        </w:rPr>
        <w:t xml:space="preserve"> de resultater, som projektet</w:t>
      </w:r>
      <w:r w:rsidR="00817C7A" w:rsidRPr="00A46B07">
        <w:rPr>
          <w:rFonts w:ascii="Georgia" w:hAnsi="Georgia"/>
          <w:sz w:val="22"/>
          <w:szCs w:val="22"/>
        </w:rPr>
        <w:t xml:space="preserve"> har genereret</w:t>
      </w:r>
      <w:r w:rsidRPr="00A46B07">
        <w:rPr>
          <w:rFonts w:ascii="Georgia" w:hAnsi="Georgia"/>
          <w:sz w:val="22"/>
          <w:szCs w:val="22"/>
        </w:rPr>
        <w:t xml:space="preserve">. Endvidere er </w:t>
      </w:r>
      <w:r w:rsidR="00817C7A" w:rsidRPr="00A46B07">
        <w:rPr>
          <w:rFonts w:ascii="Georgia" w:hAnsi="Georgia"/>
          <w:sz w:val="22"/>
          <w:szCs w:val="22"/>
        </w:rPr>
        <w:t>der blevet nedsat</w:t>
      </w:r>
      <w:r w:rsidRPr="00A46B07">
        <w:rPr>
          <w:rFonts w:ascii="Georgia" w:hAnsi="Georgia"/>
          <w:sz w:val="22"/>
          <w:szCs w:val="22"/>
        </w:rPr>
        <w:t xml:space="preserve"> en interessentgruppe</w:t>
      </w:r>
      <w:r w:rsidR="00E46F16" w:rsidRPr="00A46B07">
        <w:rPr>
          <w:rFonts w:ascii="Georgia" w:hAnsi="Georgia"/>
          <w:sz w:val="22"/>
          <w:szCs w:val="22"/>
        </w:rPr>
        <w:t xml:space="preserve"> bestående af </w:t>
      </w:r>
      <w:r w:rsidRPr="00A46B07">
        <w:rPr>
          <w:rFonts w:ascii="Georgia" w:hAnsi="Georgia"/>
          <w:sz w:val="22"/>
          <w:szCs w:val="22"/>
        </w:rPr>
        <w:t>inviterede skoleledere, lærere fra erhvervsskolen, elever fra erhvervsskolerne</w:t>
      </w:r>
      <w:r w:rsidR="00E46F16" w:rsidRPr="00A46B07">
        <w:rPr>
          <w:rFonts w:ascii="Georgia" w:hAnsi="Georgia"/>
          <w:sz w:val="22"/>
          <w:szCs w:val="22"/>
        </w:rPr>
        <w:t>, og</w:t>
      </w:r>
      <w:r w:rsidRPr="00A46B07">
        <w:rPr>
          <w:rFonts w:ascii="Georgia" w:hAnsi="Georgia"/>
          <w:sz w:val="22"/>
          <w:szCs w:val="22"/>
        </w:rPr>
        <w:t xml:space="preserve"> repræsentanter fra forskellige interesseorganisationer, </w:t>
      </w:r>
      <w:r w:rsidR="00E46F16" w:rsidRPr="00A46B07">
        <w:rPr>
          <w:rFonts w:ascii="Georgia" w:hAnsi="Georgia"/>
          <w:sz w:val="22"/>
          <w:szCs w:val="22"/>
        </w:rPr>
        <w:t xml:space="preserve">med det </w:t>
      </w:r>
      <w:r w:rsidRPr="00A46B07">
        <w:rPr>
          <w:rFonts w:ascii="Georgia" w:hAnsi="Georgia"/>
          <w:sz w:val="22"/>
          <w:szCs w:val="22"/>
        </w:rPr>
        <w:t>formål at få</w:t>
      </w:r>
      <w:r w:rsidR="00E46F16" w:rsidRPr="00A46B07">
        <w:rPr>
          <w:rFonts w:ascii="Georgia" w:hAnsi="Georgia"/>
          <w:sz w:val="22"/>
          <w:szCs w:val="22"/>
        </w:rPr>
        <w:t xml:space="preserve"> </w:t>
      </w:r>
      <w:r w:rsidRPr="00A46B07">
        <w:rPr>
          <w:rFonts w:ascii="Georgia" w:hAnsi="Georgia"/>
          <w:sz w:val="22"/>
          <w:szCs w:val="22"/>
        </w:rPr>
        <w:t xml:space="preserve">feedback på vore resultater fra praktikersiden. </w:t>
      </w:r>
      <w:r w:rsidR="00D43BF6" w:rsidRPr="00A46B07">
        <w:rPr>
          <w:rFonts w:ascii="Georgia" w:hAnsi="Georgia"/>
          <w:sz w:val="22"/>
          <w:szCs w:val="22"/>
        </w:rPr>
        <w:t>Projektets deltagere og resultater præsentere</w:t>
      </w:r>
      <w:r w:rsidR="00E46F16" w:rsidRPr="00A46B07">
        <w:rPr>
          <w:rFonts w:ascii="Georgia" w:hAnsi="Georgia"/>
          <w:sz w:val="22"/>
          <w:szCs w:val="22"/>
        </w:rPr>
        <w:t>s</w:t>
      </w:r>
      <w:r w:rsidR="00D43BF6" w:rsidRPr="00A46B07">
        <w:rPr>
          <w:rFonts w:ascii="Georgia" w:hAnsi="Georgia"/>
          <w:sz w:val="22"/>
          <w:szCs w:val="22"/>
        </w:rPr>
        <w:t xml:space="preserve"> på </w:t>
      </w:r>
      <w:hyperlink r:id="rId10" w:history="1">
        <w:r w:rsidR="008C1360" w:rsidRPr="00A46B07">
          <w:rPr>
            <w:rStyle w:val="Hyperlink"/>
            <w:rFonts w:ascii="Georgia" w:hAnsi="Georgia"/>
            <w:sz w:val="22"/>
            <w:szCs w:val="22"/>
          </w:rPr>
          <w:t>www.psy.au.dk/frafald</w:t>
        </w:r>
      </w:hyperlink>
      <w:r w:rsidR="00D43BF6" w:rsidRPr="00A46B07">
        <w:rPr>
          <w:rFonts w:ascii="Georgia" w:hAnsi="Georgia"/>
          <w:sz w:val="22"/>
          <w:szCs w:val="22"/>
        </w:rPr>
        <w:t>.</w:t>
      </w:r>
      <w:r w:rsidR="008C1360" w:rsidRPr="00A46B07">
        <w:rPr>
          <w:rFonts w:ascii="Georgia" w:hAnsi="Georgia"/>
          <w:sz w:val="22"/>
          <w:szCs w:val="22"/>
        </w:rPr>
        <w:t xml:space="preserve"> </w:t>
      </w:r>
      <w:r w:rsidR="00BD4E79" w:rsidRPr="00A46B07">
        <w:rPr>
          <w:rFonts w:ascii="Georgia" w:hAnsi="Georgia"/>
          <w:sz w:val="22"/>
          <w:szCs w:val="22"/>
        </w:rPr>
        <w:t xml:space="preserve">I forbindelse med det organisatoriske arbejde skal nævnes, at </w:t>
      </w:r>
      <w:r w:rsidR="00DB473C" w:rsidRPr="00A46B07">
        <w:rPr>
          <w:rFonts w:ascii="Georgia" w:hAnsi="Georgia"/>
          <w:sz w:val="22"/>
          <w:szCs w:val="22"/>
        </w:rPr>
        <w:t xml:space="preserve">dataleveringen fra UNI-C har været forsinket i ca. </w:t>
      </w:r>
      <w:r w:rsidR="005A7F48" w:rsidRPr="00A46B07">
        <w:rPr>
          <w:rFonts w:ascii="Georgia" w:hAnsi="Georgia"/>
          <w:sz w:val="22"/>
          <w:szCs w:val="22"/>
        </w:rPr>
        <w:t>1½</w:t>
      </w:r>
      <w:r w:rsidR="00DB473C" w:rsidRPr="00A46B07">
        <w:rPr>
          <w:rFonts w:ascii="Georgia" w:hAnsi="Georgia"/>
          <w:sz w:val="22"/>
          <w:szCs w:val="22"/>
        </w:rPr>
        <w:t xml:space="preserve"> år, hvilket har betydet</w:t>
      </w:r>
      <w:r w:rsidR="005A7F48" w:rsidRPr="00A46B07">
        <w:rPr>
          <w:rFonts w:ascii="Georgia" w:hAnsi="Georgia"/>
          <w:sz w:val="22"/>
          <w:szCs w:val="22"/>
        </w:rPr>
        <w:t>,</w:t>
      </w:r>
      <w:r w:rsidR="00DB473C" w:rsidRPr="00A46B07">
        <w:rPr>
          <w:rFonts w:ascii="Georgia" w:hAnsi="Georgia"/>
          <w:sz w:val="22"/>
          <w:szCs w:val="22"/>
        </w:rPr>
        <w:t xml:space="preserve"> at dele af forskningsprojektet har måttet arbejde under et betydeligt tidsmæssigt </w:t>
      </w:r>
      <w:r w:rsidR="00E46F16" w:rsidRPr="00A46B07">
        <w:rPr>
          <w:rFonts w:ascii="Georgia" w:hAnsi="Georgia"/>
          <w:sz w:val="22"/>
          <w:szCs w:val="22"/>
        </w:rPr>
        <w:t>pres</w:t>
      </w:r>
      <w:r w:rsidR="00DB473C" w:rsidRPr="00A46B07">
        <w:rPr>
          <w:rFonts w:ascii="Georgia" w:hAnsi="Georgia"/>
          <w:sz w:val="22"/>
          <w:szCs w:val="22"/>
        </w:rPr>
        <w:t xml:space="preserve">. </w:t>
      </w:r>
    </w:p>
    <w:p w14:paraId="04919FF6" w14:textId="77777777" w:rsidR="00051B00" w:rsidRPr="00A46B07" w:rsidRDefault="00051B00" w:rsidP="00C66B84">
      <w:pPr>
        <w:spacing w:line="276" w:lineRule="auto"/>
        <w:rPr>
          <w:rFonts w:ascii="Georgia" w:hAnsi="Georgia"/>
          <w:sz w:val="22"/>
          <w:szCs w:val="22"/>
        </w:rPr>
      </w:pPr>
    </w:p>
    <w:p w14:paraId="61B24993" w14:textId="77777777" w:rsidR="008E25B0" w:rsidRPr="00A46B07" w:rsidRDefault="008E25B0" w:rsidP="00C66B84">
      <w:pPr>
        <w:pStyle w:val="Heading3"/>
        <w:spacing w:line="276" w:lineRule="auto"/>
      </w:pPr>
      <w:bookmarkStart w:id="6" w:name="_Toc224975911"/>
      <w:bookmarkStart w:id="7" w:name="_Toc227047794"/>
      <w:r w:rsidRPr="00A46B07">
        <w:t>Konferencer</w:t>
      </w:r>
      <w:bookmarkEnd w:id="6"/>
      <w:bookmarkEnd w:id="7"/>
    </w:p>
    <w:p w14:paraId="612A6697" w14:textId="77777777" w:rsidR="00C66B84" w:rsidRDefault="008E25B0" w:rsidP="00C66B84">
      <w:pPr>
        <w:spacing w:line="276" w:lineRule="auto"/>
        <w:rPr>
          <w:rFonts w:ascii="Georgia" w:hAnsi="Georgia"/>
          <w:sz w:val="22"/>
          <w:szCs w:val="22"/>
        </w:rPr>
      </w:pPr>
      <w:r w:rsidRPr="00A46B07">
        <w:rPr>
          <w:rFonts w:ascii="Georgia" w:hAnsi="Georgia"/>
          <w:sz w:val="22"/>
          <w:szCs w:val="22"/>
        </w:rPr>
        <w:t xml:space="preserve">På vegne af forskningskonsortiet ”Retention of </w:t>
      </w:r>
      <w:proofErr w:type="spellStart"/>
      <w:r w:rsidRPr="00A46B07">
        <w:rPr>
          <w:rFonts w:ascii="Georgia" w:hAnsi="Georgia"/>
          <w:sz w:val="22"/>
          <w:szCs w:val="22"/>
        </w:rPr>
        <w:t>Vocational</w:t>
      </w:r>
      <w:proofErr w:type="spellEnd"/>
      <w:r w:rsidRPr="00A46B07">
        <w:rPr>
          <w:rFonts w:ascii="Georgia" w:hAnsi="Georgia"/>
          <w:sz w:val="22"/>
          <w:szCs w:val="22"/>
        </w:rPr>
        <w:t xml:space="preserve"> students in the Danish VET system” arrangerede og af</w:t>
      </w:r>
      <w:r w:rsidR="004B79DC" w:rsidRPr="00A46B07">
        <w:rPr>
          <w:rFonts w:ascii="Georgia" w:hAnsi="Georgia"/>
          <w:sz w:val="22"/>
          <w:szCs w:val="22"/>
        </w:rPr>
        <w:t>viklede</w:t>
      </w:r>
      <w:r w:rsidRPr="00A46B07">
        <w:rPr>
          <w:rFonts w:ascii="Georgia" w:hAnsi="Georgia"/>
          <w:sz w:val="22"/>
          <w:szCs w:val="22"/>
        </w:rPr>
        <w:t xml:space="preserve"> Peter Koudahl konferencen ”Fastholdelse og frafald. Forskningsresultater som afsæt for nytænkning” d. 18-19</w:t>
      </w:r>
      <w:r w:rsidR="00B8576C" w:rsidRPr="00A46B07">
        <w:rPr>
          <w:rFonts w:ascii="Georgia" w:hAnsi="Georgia"/>
          <w:sz w:val="22"/>
          <w:szCs w:val="22"/>
        </w:rPr>
        <w:t>.</w:t>
      </w:r>
      <w:r w:rsidRPr="00A46B07">
        <w:rPr>
          <w:rFonts w:ascii="Georgia" w:hAnsi="Georgia"/>
          <w:sz w:val="22"/>
          <w:szCs w:val="22"/>
        </w:rPr>
        <w:t xml:space="preserve"> april 2012 på LO-Skolen i Helsingør i samarbejde med Forsker-praktikernetværket. Her præsenterede forskerne i forskningskonsortiet ”Retention of </w:t>
      </w:r>
      <w:proofErr w:type="spellStart"/>
      <w:r w:rsidRPr="00A46B07">
        <w:rPr>
          <w:rFonts w:ascii="Georgia" w:hAnsi="Georgia"/>
          <w:sz w:val="22"/>
          <w:szCs w:val="22"/>
        </w:rPr>
        <w:t>Vocational</w:t>
      </w:r>
      <w:proofErr w:type="spellEnd"/>
      <w:r w:rsidRPr="00A46B07">
        <w:rPr>
          <w:rFonts w:ascii="Georgia" w:hAnsi="Georgia"/>
          <w:sz w:val="22"/>
          <w:szCs w:val="22"/>
        </w:rPr>
        <w:t xml:space="preserve"> students in the Danish VET system” ved tre </w:t>
      </w:r>
      <w:r w:rsidR="004B79DC" w:rsidRPr="00A46B07">
        <w:rPr>
          <w:rFonts w:ascii="Georgia" w:hAnsi="Georgia"/>
          <w:sz w:val="22"/>
          <w:szCs w:val="22"/>
        </w:rPr>
        <w:t>plenum-</w:t>
      </w:r>
      <w:r w:rsidRPr="00A46B07">
        <w:rPr>
          <w:rFonts w:ascii="Georgia" w:hAnsi="Georgia"/>
          <w:sz w:val="22"/>
          <w:szCs w:val="22"/>
        </w:rPr>
        <w:t>oplæg, otte workshops og den afsluttende paneldiskussion centrale fors</w:t>
      </w:r>
      <w:r w:rsidR="00C66B84">
        <w:rPr>
          <w:rFonts w:ascii="Georgia" w:hAnsi="Georgia"/>
          <w:sz w:val="22"/>
          <w:szCs w:val="22"/>
        </w:rPr>
        <w:t>kningsresultater fra projektet.</w:t>
      </w:r>
    </w:p>
    <w:p w14:paraId="44547D9A" w14:textId="4E2361E5" w:rsidR="00C66B84" w:rsidRDefault="00C66B84" w:rsidP="00C66B84">
      <w:pPr>
        <w:spacing w:line="276" w:lineRule="auto"/>
        <w:rPr>
          <w:rFonts w:ascii="Georgia" w:hAnsi="Georgia"/>
          <w:sz w:val="22"/>
          <w:szCs w:val="22"/>
        </w:rPr>
      </w:pPr>
      <w:r>
        <w:rPr>
          <w:rFonts w:ascii="Georgia" w:hAnsi="Georgia"/>
          <w:sz w:val="22"/>
          <w:szCs w:val="22"/>
        </w:rPr>
        <w:lastRenderedPageBreak/>
        <w:t>F</w:t>
      </w:r>
      <w:r w:rsidR="008E25B0" w:rsidRPr="00A46B07">
        <w:rPr>
          <w:rFonts w:ascii="Georgia" w:hAnsi="Georgia"/>
          <w:sz w:val="22"/>
          <w:szCs w:val="22"/>
        </w:rPr>
        <w:t xml:space="preserve">or et overblik over de forskellige oplæg se </w:t>
      </w:r>
      <w:hyperlink r:id="rId11" w:history="1">
        <w:r w:rsidR="008E25B0" w:rsidRPr="00A46B07">
          <w:rPr>
            <w:rStyle w:val="Hyperlink"/>
            <w:rFonts w:ascii="Georgia" w:hAnsi="Georgia"/>
            <w:sz w:val="22"/>
            <w:szCs w:val="22"/>
          </w:rPr>
          <w:t>http://www.forsker-praktiker.delud.dk/</w:t>
        </w:r>
      </w:hyperlink>
    </w:p>
    <w:p w14:paraId="17D11A01" w14:textId="77777777" w:rsidR="00C66B84" w:rsidRDefault="00C66B84" w:rsidP="00C66B84">
      <w:pPr>
        <w:spacing w:line="276" w:lineRule="auto"/>
        <w:rPr>
          <w:rFonts w:ascii="Georgia" w:hAnsi="Georgia"/>
          <w:sz w:val="22"/>
          <w:szCs w:val="22"/>
        </w:rPr>
      </w:pPr>
    </w:p>
    <w:p w14:paraId="71962767" w14:textId="359E09BE" w:rsidR="00C66B84" w:rsidRDefault="007365FB" w:rsidP="00C66B84">
      <w:pPr>
        <w:spacing w:line="276" w:lineRule="auto"/>
        <w:rPr>
          <w:rFonts w:ascii="Georgia" w:hAnsi="Georgia"/>
          <w:sz w:val="22"/>
          <w:szCs w:val="22"/>
        </w:rPr>
      </w:pPr>
      <w:r w:rsidRPr="00A46B07">
        <w:rPr>
          <w:rFonts w:ascii="Georgia" w:hAnsi="Georgia"/>
          <w:bCs/>
          <w:sz w:val="22"/>
          <w:szCs w:val="22"/>
        </w:rPr>
        <w:t>Idéudviklingsseminaret</w:t>
      </w:r>
      <w:r w:rsidRPr="00A46B07">
        <w:rPr>
          <w:rFonts w:ascii="Georgia" w:hAnsi="Georgia"/>
          <w:b/>
          <w:bCs/>
          <w:sz w:val="22"/>
          <w:szCs w:val="22"/>
        </w:rPr>
        <w:t xml:space="preserve"> </w:t>
      </w:r>
      <w:r w:rsidRPr="00A46B07">
        <w:rPr>
          <w:rFonts w:ascii="Georgia" w:hAnsi="Georgia"/>
          <w:sz w:val="22"/>
          <w:szCs w:val="22"/>
        </w:rPr>
        <w:t>for erhvervsuddannelser d. 9. november 2011 blev afholdt på initiativ af Center for Mobilitetsforskning</w:t>
      </w:r>
      <w:r w:rsidR="00C66B84">
        <w:rPr>
          <w:rFonts w:ascii="Georgia" w:hAnsi="Georgia"/>
          <w:sz w:val="22"/>
          <w:szCs w:val="22"/>
        </w:rPr>
        <w:t xml:space="preserve"> </w:t>
      </w:r>
      <w:r w:rsidRPr="00A46B07">
        <w:rPr>
          <w:rFonts w:ascii="Georgia" w:hAnsi="Georgia"/>
          <w:sz w:val="22"/>
          <w:szCs w:val="22"/>
        </w:rPr>
        <w:t>(CMR), Aa</w:t>
      </w:r>
      <w:r w:rsidR="00F119A5" w:rsidRPr="00A46B07">
        <w:rPr>
          <w:rFonts w:ascii="Georgia" w:hAnsi="Georgia"/>
          <w:sz w:val="22"/>
          <w:szCs w:val="22"/>
        </w:rPr>
        <w:t>l</w:t>
      </w:r>
      <w:r w:rsidRPr="00A46B07">
        <w:rPr>
          <w:rFonts w:ascii="Georgia" w:hAnsi="Georgia"/>
          <w:sz w:val="22"/>
          <w:szCs w:val="22"/>
        </w:rPr>
        <w:t>borg Universitet København og Danmarks Statistik</w:t>
      </w:r>
      <w:r w:rsidR="009E464D" w:rsidRPr="00A46B07">
        <w:rPr>
          <w:rFonts w:ascii="Georgia" w:hAnsi="Georgia"/>
          <w:sz w:val="22"/>
          <w:szCs w:val="22"/>
        </w:rPr>
        <w:t xml:space="preserve"> (DST)</w:t>
      </w:r>
      <w:r w:rsidR="00F119A5" w:rsidRPr="00A46B07">
        <w:rPr>
          <w:rFonts w:ascii="Georgia" w:hAnsi="Georgia"/>
          <w:sz w:val="22"/>
          <w:szCs w:val="22"/>
        </w:rPr>
        <w:t xml:space="preserve"> i konferencelokalet på DST</w:t>
      </w:r>
      <w:r w:rsidRPr="00A46B07">
        <w:rPr>
          <w:rFonts w:ascii="Georgia" w:hAnsi="Georgia"/>
          <w:sz w:val="22"/>
          <w:szCs w:val="22"/>
        </w:rPr>
        <w:t xml:space="preserve">. I alt deltog 37 personer fra 18 institutioner med interesse i erhvervsuddannelser, hvilket var meget tilfredsstillende. </w:t>
      </w:r>
      <w:r w:rsidR="00C66B84">
        <w:rPr>
          <w:rFonts w:ascii="Georgia" w:hAnsi="Georgia"/>
          <w:sz w:val="22"/>
          <w:szCs w:val="22"/>
        </w:rPr>
        <w:br/>
      </w:r>
      <w:r w:rsidRPr="00A46B07">
        <w:rPr>
          <w:rFonts w:ascii="Georgia" w:hAnsi="Georgia"/>
          <w:sz w:val="22"/>
          <w:szCs w:val="22"/>
        </w:rPr>
        <w:t>Ud over inspirerende meningsudvekslinger g</w:t>
      </w:r>
      <w:r w:rsidR="00F119A5" w:rsidRPr="00A46B07">
        <w:rPr>
          <w:rFonts w:ascii="Georgia" w:hAnsi="Georgia"/>
          <w:sz w:val="22"/>
          <w:szCs w:val="22"/>
        </w:rPr>
        <w:t>av</w:t>
      </w:r>
      <w:r w:rsidRPr="00A46B07">
        <w:rPr>
          <w:rFonts w:ascii="Georgia" w:hAnsi="Georgia"/>
          <w:sz w:val="22"/>
          <w:szCs w:val="22"/>
        </w:rPr>
        <w:t xml:space="preserve"> seminaret konkrete anvisninger på </w:t>
      </w:r>
      <w:r w:rsidR="002334AE" w:rsidRPr="00A46B07">
        <w:rPr>
          <w:rFonts w:ascii="Georgia" w:hAnsi="Georgia"/>
          <w:sz w:val="22"/>
          <w:szCs w:val="22"/>
        </w:rPr>
        <w:t xml:space="preserve">videreudvikling af </w:t>
      </w:r>
      <w:r w:rsidRPr="00A46B07">
        <w:rPr>
          <w:rFonts w:ascii="Georgia" w:hAnsi="Georgia"/>
          <w:sz w:val="22"/>
          <w:szCs w:val="22"/>
        </w:rPr>
        <w:t xml:space="preserve">statistikken på området. På seminaret behandles </w:t>
      </w:r>
      <w:r w:rsidR="002334AE" w:rsidRPr="00A46B07">
        <w:rPr>
          <w:rFonts w:ascii="Georgia" w:hAnsi="Georgia"/>
          <w:sz w:val="22"/>
          <w:szCs w:val="22"/>
        </w:rPr>
        <w:t xml:space="preserve">følgende </w:t>
      </w:r>
      <w:r w:rsidRPr="00A46B07">
        <w:rPr>
          <w:rFonts w:ascii="Georgia" w:hAnsi="Georgia"/>
          <w:sz w:val="22"/>
          <w:szCs w:val="22"/>
        </w:rPr>
        <w:t>tre temaer</w:t>
      </w:r>
      <w:r w:rsidR="00C66B84">
        <w:rPr>
          <w:rFonts w:ascii="Georgia" w:hAnsi="Georgia"/>
          <w:sz w:val="22"/>
          <w:szCs w:val="22"/>
        </w:rPr>
        <w:t xml:space="preserve">: </w:t>
      </w:r>
    </w:p>
    <w:p w14:paraId="4F85D8CD" w14:textId="2B6BBA00" w:rsidR="00C66B84" w:rsidRPr="00C66B84" w:rsidRDefault="00C66B84" w:rsidP="00C66B84">
      <w:pPr>
        <w:spacing w:line="276" w:lineRule="auto"/>
        <w:ind w:left="737"/>
        <w:rPr>
          <w:rFonts w:ascii="Georgia" w:hAnsi="Georgia"/>
          <w:i/>
          <w:sz w:val="22"/>
          <w:szCs w:val="22"/>
        </w:rPr>
      </w:pPr>
      <w:r>
        <w:rPr>
          <w:rFonts w:ascii="Georgia" w:hAnsi="Georgia"/>
          <w:sz w:val="22"/>
          <w:szCs w:val="22"/>
        </w:rPr>
        <w:br/>
      </w:r>
      <w:r w:rsidR="009E464D" w:rsidRPr="00C66B84">
        <w:rPr>
          <w:rFonts w:ascii="Georgia" w:hAnsi="Georgia"/>
          <w:i/>
          <w:sz w:val="22"/>
          <w:szCs w:val="22"/>
        </w:rPr>
        <w:t>T</w:t>
      </w:r>
      <w:r w:rsidR="007365FB" w:rsidRPr="00C66B84">
        <w:rPr>
          <w:rFonts w:ascii="Georgia" w:hAnsi="Georgia"/>
          <w:bCs/>
          <w:i/>
          <w:sz w:val="22"/>
          <w:szCs w:val="22"/>
        </w:rPr>
        <w:t>ema</w:t>
      </w:r>
      <w:r w:rsidR="009E464D" w:rsidRPr="00C66B84">
        <w:rPr>
          <w:rFonts w:ascii="Georgia" w:hAnsi="Georgia"/>
          <w:bCs/>
          <w:i/>
          <w:sz w:val="22"/>
          <w:szCs w:val="22"/>
        </w:rPr>
        <w:t xml:space="preserve"> 1</w:t>
      </w:r>
      <w:r w:rsidR="007365FB" w:rsidRPr="00C66B84">
        <w:rPr>
          <w:rFonts w:ascii="Georgia" w:hAnsi="Georgia"/>
          <w:bCs/>
          <w:i/>
          <w:sz w:val="22"/>
          <w:szCs w:val="22"/>
        </w:rPr>
        <w:t>:</w:t>
      </w:r>
      <w:r w:rsidR="007365FB" w:rsidRPr="00C66B84">
        <w:rPr>
          <w:rFonts w:ascii="Georgia" w:hAnsi="Georgia"/>
          <w:b/>
          <w:bCs/>
          <w:i/>
          <w:sz w:val="22"/>
          <w:szCs w:val="22"/>
        </w:rPr>
        <w:t xml:space="preserve"> </w:t>
      </w:r>
      <w:r w:rsidR="007365FB" w:rsidRPr="00C66B84">
        <w:rPr>
          <w:rFonts w:ascii="Georgia" w:hAnsi="Georgia"/>
          <w:i/>
          <w:sz w:val="22"/>
          <w:szCs w:val="22"/>
        </w:rPr>
        <w:t>Hvad skal der</w:t>
      </w:r>
      <w:r w:rsidR="009E464D" w:rsidRPr="00C66B84">
        <w:rPr>
          <w:rFonts w:ascii="Georgia" w:hAnsi="Georgia"/>
          <w:i/>
          <w:sz w:val="22"/>
          <w:szCs w:val="22"/>
        </w:rPr>
        <w:t xml:space="preserve"> til </w:t>
      </w:r>
      <w:r w:rsidR="002334AE" w:rsidRPr="00C66B84">
        <w:rPr>
          <w:rFonts w:ascii="Georgia" w:hAnsi="Georgia"/>
          <w:i/>
          <w:sz w:val="22"/>
          <w:szCs w:val="22"/>
        </w:rPr>
        <w:t xml:space="preserve">for </w:t>
      </w:r>
      <w:r w:rsidR="009E464D" w:rsidRPr="00C66B84">
        <w:rPr>
          <w:rFonts w:ascii="Georgia" w:hAnsi="Georgia"/>
          <w:i/>
          <w:sz w:val="22"/>
          <w:szCs w:val="22"/>
        </w:rPr>
        <w:t xml:space="preserve">at fremme gennemførelse og </w:t>
      </w:r>
      <w:r w:rsidR="007365FB" w:rsidRPr="00C66B84">
        <w:rPr>
          <w:rFonts w:ascii="Georgia" w:hAnsi="Georgia"/>
          <w:i/>
          <w:sz w:val="22"/>
          <w:szCs w:val="22"/>
        </w:rPr>
        <w:t xml:space="preserve">kvalitet i erhvervsuddannelserne? </w:t>
      </w:r>
    </w:p>
    <w:p w14:paraId="5B8EC091" w14:textId="5ECB4DCB" w:rsidR="00C66B84" w:rsidRPr="00C66B84" w:rsidRDefault="00C66B84" w:rsidP="00C66B84">
      <w:pPr>
        <w:spacing w:line="276" w:lineRule="auto"/>
        <w:ind w:left="737"/>
        <w:rPr>
          <w:rFonts w:ascii="Georgia" w:hAnsi="Georgia"/>
          <w:i/>
          <w:sz w:val="22"/>
          <w:szCs w:val="22"/>
        </w:rPr>
      </w:pPr>
      <w:r>
        <w:rPr>
          <w:rFonts w:ascii="Georgia" w:hAnsi="Georgia"/>
          <w:bCs/>
          <w:sz w:val="22"/>
          <w:szCs w:val="22"/>
        </w:rPr>
        <w:br/>
      </w:r>
      <w:r w:rsidR="007365FB" w:rsidRPr="00C66B84">
        <w:rPr>
          <w:rFonts w:ascii="Georgia" w:hAnsi="Georgia"/>
          <w:bCs/>
          <w:i/>
          <w:sz w:val="22"/>
          <w:szCs w:val="22"/>
        </w:rPr>
        <w:t>Tema</w:t>
      </w:r>
      <w:r w:rsidR="009E464D" w:rsidRPr="00C66B84">
        <w:rPr>
          <w:rFonts w:ascii="Georgia" w:hAnsi="Georgia"/>
          <w:bCs/>
          <w:i/>
          <w:sz w:val="22"/>
          <w:szCs w:val="22"/>
        </w:rPr>
        <w:t xml:space="preserve"> </w:t>
      </w:r>
      <w:r w:rsidR="007365FB" w:rsidRPr="00C66B84">
        <w:rPr>
          <w:rFonts w:ascii="Georgia" w:hAnsi="Georgia"/>
          <w:bCs/>
          <w:i/>
          <w:sz w:val="22"/>
          <w:szCs w:val="22"/>
        </w:rPr>
        <w:t>2</w:t>
      </w:r>
      <w:r w:rsidR="002334AE" w:rsidRPr="00C66B84">
        <w:rPr>
          <w:rFonts w:ascii="Georgia" w:hAnsi="Georgia"/>
          <w:bCs/>
          <w:i/>
          <w:sz w:val="22"/>
          <w:szCs w:val="22"/>
        </w:rPr>
        <w:t xml:space="preserve">: </w:t>
      </w:r>
      <w:r w:rsidR="007365FB" w:rsidRPr="00C66B84">
        <w:rPr>
          <w:rFonts w:ascii="Georgia" w:hAnsi="Georgia"/>
          <w:i/>
          <w:sz w:val="22"/>
          <w:szCs w:val="22"/>
        </w:rPr>
        <w:t>Analyse- og databehov på erhvervsskoleområdet:</w:t>
      </w:r>
      <w:r w:rsidR="009E464D" w:rsidRPr="00C66B84">
        <w:rPr>
          <w:rFonts w:ascii="Georgia" w:hAnsi="Georgia"/>
          <w:i/>
          <w:sz w:val="22"/>
          <w:szCs w:val="22"/>
        </w:rPr>
        <w:t xml:space="preserve"> </w:t>
      </w:r>
      <w:r w:rsidR="007365FB" w:rsidRPr="00C66B84">
        <w:rPr>
          <w:rFonts w:ascii="Georgia" w:hAnsi="Georgia"/>
          <w:i/>
          <w:sz w:val="22"/>
          <w:szCs w:val="22"/>
        </w:rPr>
        <w:t>Hvad ved vi</w:t>
      </w:r>
      <w:r w:rsidR="002334AE" w:rsidRPr="00C66B84">
        <w:rPr>
          <w:rFonts w:ascii="Georgia" w:hAnsi="Georgia"/>
          <w:i/>
          <w:sz w:val="22"/>
          <w:szCs w:val="22"/>
        </w:rPr>
        <w:t>,</w:t>
      </w:r>
      <w:r w:rsidR="007365FB" w:rsidRPr="00C66B84">
        <w:rPr>
          <w:rFonts w:ascii="Georgia" w:hAnsi="Georgia"/>
          <w:i/>
          <w:sz w:val="22"/>
          <w:szCs w:val="22"/>
        </w:rPr>
        <w:t xml:space="preserve"> og hvad vil vi gerne vide</w:t>
      </w:r>
      <w:r w:rsidR="009E464D" w:rsidRPr="00C66B84">
        <w:rPr>
          <w:rFonts w:ascii="Georgia" w:hAnsi="Georgia"/>
          <w:i/>
          <w:sz w:val="22"/>
          <w:szCs w:val="22"/>
        </w:rPr>
        <w:t xml:space="preserve"> mere om? </w:t>
      </w:r>
    </w:p>
    <w:p w14:paraId="2EBE255C" w14:textId="378476F5" w:rsidR="00C66B84" w:rsidRPr="00C66B84" w:rsidRDefault="00C66B84" w:rsidP="00C66B84">
      <w:pPr>
        <w:spacing w:line="276" w:lineRule="auto"/>
        <w:ind w:left="737"/>
        <w:rPr>
          <w:rFonts w:ascii="Georgia" w:hAnsi="Georgia"/>
          <w:i/>
          <w:sz w:val="22"/>
          <w:szCs w:val="22"/>
        </w:rPr>
      </w:pPr>
      <w:r>
        <w:rPr>
          <w:rFonts w:ascii="Georgia" w:hAnsi="Georgia"/>
          <w:bCs/>
          <w:sz w:val="22"/>
          <w:szCs w:val="22"/>
        </w:rPr>
        <w:br/>
      </w:r>
      <w:r w:rsidR="007365FB" w:rsidRPr="00C66B84">
        <w:rPr>
          <w:rFonts w:ascii="Georgia" w:hAnsi="Georgia"/>
          <w:bCs/>
          <w:i/>
          <w:sz w:val="22"/>
          <w:szCs w:val="22"/>
        </w:rPr>
        <w:t>Tema 3</w:t>
      </w:r>
      <w:r w:rsidR="009E464D" w:rsidRPr="00C66B84">
        <w:rPr>
          <w:rFonts w:ascii="Georgia" w:hAnsi="Georgia"/>
          <w:bCs/>
          <w:i/>
          <w:sz w:val="22"/>
          <w:szCs w:val="22"/>
        </w:rPr>
        <w:t xml:space="preserve"> fokus</w:t>
      </w:r>
      <w:r w:rsidR="002334AE" w:rsidRPr="00C66B84">
        <w:rPr>
          <w:rFonts w:ascii="Georgia" w:hAnsi="Georgia"/>
          <w:bCs/>
          <w:i/>
          <w:sz w:val="22"/>
          <w:szCs w:val="22"/>
        </w:rPr>
        <w:t>erede</w:t>
      </w:r>
      <w:r w:rsidR="009E464D" w:rsidRPr="00C66B84">
        <w:rPr>
          <w:rFonts w:ascii="Georgia" w:hAnsi="Georgia"/>
          <w:bCs/>
          <w:i/>
          <w:sz w:val="22"/>
          <w:szCs w:val="22"/>
        </w:rPr>
        <w:t xml:space="preserve"> på</w:t>
      </w:r>
      <w:r w:rsidR="007365FB" w:rsidRPr="00C66B84">
        <w:rPr>
          <w:rFonts w:ascii="Georgia" w:hAnsi="Georgia"/>
          <w:b/>
          <w:bCs/>
          <w:i/>
          <w:sz w:val="22"/>
          <w:szCs w:val="22"/>
        </w:rPr>
        <w:t xml:space="preserve"> </w:t>
      </w:r>
      <w:r w:rsidR="009E464D" w:rsidRPr="00C66B84">
        <w:rPr>
          <w:rFonts w:ascii="Georgia" w:hAnsi="Georgia"/>
          <w:bCs/>
          <w:i/>
          <w:sz w:val="22"/>
          <w:szCs w:val="22"/>
        </w:rPr>
        <w:t>e</w:t>
      </w:r>
      <w:r w:rsidR="007365FB" w:rsidRPr="00C66B84">
        <w:rPr>
          <w:rFonts w:ascii="Georgia" w:hAnsi="Georgia"/>
          <w:i/>
          <w:sz w:val="22"/>
          <w:szCs w:val="22"/>
        </w:rPr>
        <w:t>rhvervsuddannelser – datapotentialet og dets</w:t>
      </w:r>
      <w:r w:rsidR="009E464D" w:rsidRPr="00C66B84">
        <w:rPr>
          <w:rFonts w:ascii="Georgia" w:hAnsi="Georgia"/>
          <w:i/>
          <w:sz w:val="22"/>
          <w:szCs w:val="22"/>
        </w:rPr>
        <w:t xml:space="preserve"> </w:t>
      </w:r>
      <w:r w:rsidR="007365FB" w:rsidRPr="00C66B84">
        <w:rPr>
          <w:rFonts w:ascii="Georgia" w:hAnsi="Georgia"/>
          <w:i/>
          <w:sz w:val="22"/>
          <w:szCs w:val="22"/>
        </w:rPr>
        <w:t>udnyttelse</w:t>
      </w:r>
      <w:r w:rsidR="009E464D" w:rsidRPr="00C66B84">
        <w:rPr>
          <w:rFonts w:ascii="Georgia" w:hAnsi="Georgia"/>
          <w:i/>
          <w:sz w:val="22"/>
          <w:szCs w:val="22"/>
        </w:rPr>
        <w:t xml:space="preserve">. </w:t>
      </w:r>
    </w:p>
    <w:p w14:paraId="26A92F8F" w14:textId="77777777" w:rsidR="00C66B84" w:rsidRDefault="00C66B84" w:rsidP="00C66B84">
      <w:pPr>
        <w:spacing w:line="276" w:lineRule="auto"/>
        <w:rPr>
          <w:rFonts w:ascii="Georgia" w:hAnsi="Georgia"/>
          <w:sz w:val="22"/>
          <w:szCs w:val="22"/>
        </w:rPr>
      </w:pPr>
    </w:p>
    <w:p w14:paraId="5C05EC5F" w14:textId="77777777" w:rsidR="00C66B84" w:rsidRDefault="009E464D" w:rsidP="00C66B84">
      <w:pPr>
        <w:spacing w:line="276" w:lineRule="auto"/>
        <w:rPr>
          <w:rFonts w:ascii="Georgia" w:hAnsi="Georgia"/>
          <w:sz w:val="22"/>
          <w:szCs w:val="22"/>
        </w:rPr>
      </w:pPr>
      <w:r w:rsidRPr="00A46B07">
        <w:rPr>
          <w:rFonts w:ascii="Georgia" w:hAnsi="Georgia"/>
          <w:sz w:val="22"/>
          <w:szCs w:val="22"/>
        </w:rPr>
        <w:t>Kontorchef Henrik Bang</w:t>
      </w:r>
      <w:r w:rsidR="00F119A5" w:rsidRPr="00A46B07">
        <w:rPr>
          <w:rFonts w:ascii="Georgia" w:hAnsi="Georgia"/>
          <w:sz w:val="22"/>
          <w:szCs w:val="22"/>
        </w:rPr>
        <w:t xml:space="preserve"> (DST)</w:t>
      </w:r>
      <w:r w:rsidRPr="00A46B07">
        <w:rPr>
          <w:rFonts w:ascii="Georgia" w:hAnsi="Georgia"/>
          <w:sz w:val="22"/>
          <w:szCs w:val="22"/>
        </w:rPr>
        <w:t xml:space="preserve"> opsummerede følgende </w:t>
      </w:r>
      <w:r w:rsidR="00EA412C" w:rsidRPr="00A46B07">
        <w:rPr>
          <w:rFonts w:ascii="Georgia" w:hAnsi="Georgia"/>
          <w:sz w:val="22"/>
          <w:szCs w:val="22"/>
        </w:rPr>
        <w:t xml:space="preserve">som </w:t>
      </w:r>
      <w:r w:rsidR="002334AE" w:rsidRPr="00A46B07">
        <w:rPr>
          <w:rFonts w:ascii="Georgia" w:hAnsi="Georgia"/>
          <w:sz w:val="22"/>
          <w:szCs w:val="22"/>
        </w:rPr>
        <w:t>satsnings</w:t>
      </w:r>
      <w:r w:rsidRPr="00A46B07">
        <w:rPr>
          <w:rFonts w:ascii="Georgia" w:hAnsi="Georgia"/>
          <w:sz w:val="22"/>
          <w:szCs w:val="22"/>
        </w:rPr>
        <w:t xml:space="preserve">områder: </w:t>
      </w:r>
    </w:p>
    <w:p w14:paraId="4481424E" w14:textId="414579D8" w:rsidR="00C66B84" w:rsidRPr="00C66B84" w:rsidRDefault="00C66B84" w:rsidP="00C66B84">
      <w:pPr>
        <w:spacing w:line="276" w:lineRule="auto"/>
        <w:ind w:left="737"/>
        <w:rPr>
          <w:rFonts w:ascii="Georgia" w:hAnsi="Georgia"/>
          <w:bCs/>
          <w:i/>
          <w:sz w:val="22"/>
          <w:szCs w:val="22"/>
        </w:rPr>
      </w:pPr>
      <w:r>
        <w:rPr>
          <w:rFonts w:ascii="Georgia" w:hAnsi="Georgia"/>
          <w:bCs/>
          <w:sz w:val="22"/>
          <w:szCs w:val="22"/>
        </w:rPr>
        <w:br/>
      </w:r>
      <w:r w:rsidR="009E464D" w:rsidRPr="00C66B84">
        <w:rPr>
          <w:rFonts w:ascii="Georgia" w:hAnsi="Georgia"/>
          <w:bCs/>
          <w:i/>
          <w:sz w:val="22"/>
          <w:szCs w:val="22"/>
        </w:rPr>
        <w:t>1)</w:t>
      </w:r>
      <w:r w:rsidR="009E464D" w:rsidRPr="00C66B84">
        <w:rPr>
          <w:rFonts w:ascii="Georgia" w:hAnsi="Georgia"/>
          <w:b/>
          <w:bCs/>
          <w:i/>
          <w:sz w:val="22"/>
          <w:szCs w:val="22"/>
        </w:rPr>
        <w:t xml:space="preserve"> </w:t>
      </w:r>
      <w:r w:rsidR="009E464D" w:rsidRPr="00C66B84">
        <w:rPr>
          <w:rFonts w:ascii="Georgia" w:hAnsi="Georgia"/>
          <w:i/>
          <w:sz w:val="22"/>
          <w:szCs w:val="22"/>
        </w:rPr>
        <w:t xml:space="preserve">Der er et behov for ledelsesinformation på skoleniveau. </w:t>
      </w:r>
    </w:p>
    <w:p w14:paraId="21602F7C" w14:textId="77777777" w:rsidR="00C66B84" w:rsidRDefault="00C66B84" w:rsidP="00C66B84">
      <w:pPr>
        <w:spacing w:line="276" w:lineRule="auto"/>
        <w:rPr>
          <w:rFonts w:ascii="Georgia" w:hAnsi="Georgia"/>
          <w:sz w:val="22"/>
          <w:szCs w:val="22"/>
        </w:rPr>
      </w:pPr>
    </w:p>
    <w:p w14:paraId="6811AD7D" w14:textId="2DD980E1" w:rsidR="00C66B84" w:rsidRDefault="00F119A5" w:rsidP="00C66B84">
      <w:pPr>
        <w:spacing w:line="276" w:lineRule="auto"/>
        <w:rPr>
          <w:rFonts w:ascii="Georgia" w:hAnsi="Georgia"/>
          <w:sz w:val="22"/>
          <w:szCs w:val="22"/>
        </w:rPr>
      </w:pPr>
      <w:r w:rsidRPr="00A46B07">
        <w:rPr>
          <w:rFonts w:ascii="Georgia" w:hAnsi="Georgia"/>
          <w:sz w:val="22"/>
          <w:szCs w:val="22"/>
        </w:rPr>
        <w:t>DST</w:t>
      </w:r>
      <w:r w:rsidR="009E464D" w:rsidRPr="00A46B07">
        <w:rPr>
          <w:rFonts w:ascii="Georgia" w:hAnsi="Georgia"/>
          <w:sz w:val="22"/>
          <w:szCs w:val="22"/>
        </w:rPr>
        <w:t xml:space="preserve"> har allerede taget initiativ til at lægge uddannelsesstatistik på institutionsniveau ud i statistikbank</w:t>
      </w:r>
      <w:r w:rsidRPr="00A46B07">
        <w:rPr>
          <w:rFonts w:ascii="Georgia" w:hAnsi="Georgia"/>
          <w:sz w:val="22"/>
          <w:szCs w:val="22"/>
        </w:rPr>
        <w:t>en</w:t>
      </w:r>
      <w:r w:rsidR="009E464D" w:rsidRPr="00A46B07">
        <w:rPr>
          <w:rFonts w:ascii="Georgia" w:hAnsi="Georgia"/>
          <w:sz w:val="22"/>
          <w:szCs w:val="22"/>
        </w:rPr>
        <w:t xml:space="preserve">, hvor institutionerne således kan se sig selv og sammenligne med andre institutioner. </w:t>
      </w:r>
      <w:r w:rsidRPr="00A46B07">
        <w:rPr>
          <w:rFonts w:ascii="Georgia" w:hAnsi="Georgia"/>
          <w:sz w:val="22"/>
          <w:szCs w:val="22"/>
        </w:rPr>
        <w:t>S</w:t>
      </w:r>
      <w:r w:rsidR="009E464D" w:rsidRPr="00A46B07">
        <w:rPr>
          <w:rFonts w:ascii="Georgia" w:hAnsi="Georgia"/>
          <w:sz w:val="22"/>
          <w:szCs w:val="22"/>
        </w:rPr>
        <w:t xml:space="preserve">eminaret </w:t>
      </w:r>
      <w:r w:rsidRPr="00A46B07">
        <w:rPr>
          <w:rFonts w:ascii="Georgia" w:hAnsi="Georgia"/>
          <w:sz w:val="22"/>
          <w:szCs w:val="22"/>
        </w:rPr>
        <w:t xml:space="preserve">gav </w:t>
      </w:r>
      <w:r w:rsidR="009E464D" w:rsidRPr="00A46B07">
        <w:rPr>
          <w:rFonts w:ascii="Georgia" w:hAnsi="Georgia"/>
          <w:sz w:val="22"/>
          <w:szCs w:val="22"/>
        </w:rPr>
        <w:t>ganske konkrete bud på</w:t>
      </w:r>
      <w:r w:rsidR="00EA412C" w:rsidRPr="00A46B07">
        <w:rPr>
          <w:rFonts w:ascii="Georgia" w:hAnsi="Georgia"/>
          <w:sz w:val="22"/>
          <w:szCs w:val="22"/>
        </w:rPr>
        <w:t>,</w:t>
      </w:r>
      <w:r w:rsidR="009E464D" w:rsidRPr="00A46B07">
        <w:rPr>
          <w:rFonts w:ascii="Georgia" w:hAnsi="Georgia"/>
          <w:sz w:val="22"/>
          <w:szCs w:val="22"/>
        </w:rPr>
        <w:t xml:space="preserve"> hvilke typer af statistik der er interesse for</w:t>
      </w:r>
      <w:r w:rsidRPr="00A46B07">
        <w:rPr>
          <w:rFonts w:ascii="Georgia" w:hAnsi="Georgia"/>
          <w:sz w:val="22"/>
          <w:szCs w:val="22"/>
        </w:rPr>
        <w:t>,</w:t>
      </w:r>
      <w:r w:rsidR="009E464D" w:rsidRPr="00A46B07">
        <w:rPr>
          <w:rFonts w:ascii="Georgia" w:hAnsi="Georgia"/>
          <w:sz w:val="22"/>
          <w:szCs w:val="22"/>
        </w:rPr>
        <w:t xml:space="preserve"> at vi udbygger på dette område</w:t>
      </w:r>
      <w:r w:rsidR="00597203" w:rsidRPr="00A46B07">
        <w:rPr>
          <w:rFonts w:ascii="Georgia" w:hAnsi="Georgia"/>
          <w:sz w:val="22"/>
          <w:szCs w:val="22"/>
        </w:rPr>
        <w:t>,</w:t>
      </w:r>
      <w:r w:rsidR="009E464D" w:rsidRPr="00A46B07">
        <w:rPr>
          <w:rFonts w:ascii="Georgia" w:hAnsi="Georgia"/>
          <w:sz w:val="22"/>
          <w:szCs w:val="22"/>
        </w:rPr>
        <w:t xml:space="preserve"> for at dække et behov for indikatorer for </w:t>
      </w:r>
      <w:r w:rsidRPr="00A46B07">
        <w:rPr>
          <w:rFonts w:ascii="Georgia" w:hAnsi="Georgia"/>
          <w:sz w:val="22"/>
          <w:szCs w:val="22"/>
        </w:rPr>
        <w:t xml:space="preserve">udfald </w:t>
      </w:r>
      <w:r w:rsidR="009E464D" w:rsidRPr="00A46B07">
        <w:rPr>
          <w:rFonts w:ascii="Georgia" w:hAnsi="Georgia"/>
          <w:sz w:val="22"/>
          <w:szCs w:val="22"/>
        </w:rPr>
        <w:t xml:space="preserve">af institutionernes arbejde. </w:t>
      </w:r>
    </w:p>
    <w:p w14:paraId="7DD3E190" w14:textId="77777777" w:rsidR="00C66B84" w:rsidRDefault="00C66B84" w:rsidP="00C66B84">
      <w:pPr>
        <w:spacing w:line="276" w:lineRule="auto"/>
        <w:rPr>
          <w:rFonts w:ascii="Georgia" w:hAnsi="Georgia"/>
          <w:sz w:val="22"/>
          <w:szCs w:val="22"/>
        </w:rPr>
      </w:pPr>
    </w:p>
    <w:p w14:paraId="62B671BB" w14:textId="77777777" w:rsidR="00C66B84" w:rsidRPr="00C66B84" w:rsidRDefault="009E464D" w:rsidP="00C66B84">
      <w:pPr>
        <w:spacing w:line="276" w:lineRule="auto"/>
        <w:ind w:left="737"/>
        <w:rPr>
          <w:rFonts w:ascii="Georgia" w:hAnsi="Georgia"/>
          <w:i/>
          <w:sz w:val="22"/>
          <w:szCs w:val="22"/>
        </w:rPr>
      </w:pPr>
      <w:r w:rsidRPr="00C66B84">
        <w:rPr>
          <w:rFonts w:ascii="Georgia" w:hAnsi="Georgia"/>
          <w:bCs/>
          <w:i/>
          <w:sz w:val="22"/>
          <w:szCs w:val="22"/>
        </w:rPr>
        <w:t>2)</w:t>
      </w:r>
      <w:r w:rsidRPr="00C66B84">
        <w:rPr>
          <w:rFonts w:ascii="Georgia" w:hAnsi="Georgia"/>
          <w:b/>
          <w:bCs/>
          <w:i/>
          <w:sz w:val="22"/>
          <w:szCs w:val="22"/>
        </w:rPr>
        <w:t xml:space="preserve"> </w:t>
      </w:r>
      <w:r w:rsidRPr="00C66B84">
        <w:rPr>
          <w:rFonts w:ascii="Georgia" w:hAnsi="Georgia"/>
          <w:i/>
          <w:sz w:val="22"/>
          <w:szCs w:val="22"/>
        </w:rPr>
        <w:t>Der har vist sig en interesse – ikke mindst fra forskning</w:t>
      </w:r>
      <w:r w:rsidR="00597203" w:rsidRPr="00C66B84">
        <w:rPr>
          <w:rFonts w:ascii="Georgia" w:hAnsi="Georgia"/>
          <w:i/>
          <w:sz w:val="22"/>
          <w:szCs w:val="22"/>
        </w:rPr>
        <w:t>en</w:t>
      </w:r>
      <w:r w:rsidRPr="00C66B84">
        <w:rPr>
          <w:rFonts w:ascii="Georgia" w:hAnsi="Georgia"/>
          <w:i/>
          <w:sz w:val="22"/>
          <w:szCs w:val="22"/>
        </w:rPr>
        <w:t>s</w:t>
      </w:r>
      <w:r w:rsidR="004816E9" w:rsidRPr="00C66B84">
        <w:rPr>
          <w:rFonts w:ascii="Georgia" w:hAnsi="Georgia"/>
          <w:i/>
          <w:sz w:val="22"/>
          <w:szCs w:val="22"/>
        </w:rPr>
        <w:t xml:space="preserve"> </w:t>
      </w:r>
      <w:r w:rsidRPr="00C66B84">
        <w:rPr>
          <w:rFonts w:ascii="Georgia" w:hAnsi="Georgia"/>
          <w:i/>
          <w:sz w:val="22"/>
          <w:szCs w:val="22"/>
        </w:rPr>
        <w:t xml:space="preserve">side, men også </w:t>
      </w:r>
    </w:p>
    <w:p w14:paraId="0C3209B7" w14:textId="0C35EC07" w:rsidR="00C66B84" w:rsidRDefault="009E464D" w:rsidP="00C66B84">
      <w:pPr>
        <w:spacing w:line="276" w:lineRule="auto"/>
        <w:ind w:left="737"/>
        <w:rPr>
          <w:rFonts w:ascii="Georgia" w:hAnsi="Georgia"/>
          <w:sz w:val="22"/>
          <w:szCs w:val="22"/>
        </w:rPr>
      </w:pPr>
      <w:r w:rsidRPr="00C66B84">
        <w:rPr>
          <w:rFonts w:ascii="Georgia" w:hAnsi="Georgia"/>
          <w:i/>
          <w:sz w:val="22"/>
          <w:szCs w:val="22"/>
        </w:rPr>
        <w:t xml:space="preserve">fra skolerne – for at kunne måle effekten af forskellige organisatoriske og pædagogiske tiltag på skoleniveau. </w:t>
      </w:r>
    </w:p>
    <w:p w14:paraId="020A5DA0" w14:textId="77777777" w:rsidR="00C66B84" w:rsidRDefault="00C66B84" w:rsidP="00C66B84">
      <w:pPr>
        <w:spacing w:line="276" w:lineRule="auto"/>
        <w:rPr>
          <w:rFonts w:ascii="Georgia" w:hAnsi="Georgia"/>
          <w:sz w:val="22"/>
          <w:szCs w:val="22"/>
        </w:rPr>
      </w:pPr>
    </w:p>
    <w:p w14:paraId="2D952171" w14:textId="77777777" w:rsidR="00C66B84" w:rsidRDefault="009E464D" w:rsidP="00C66B84">
      <w:pPr>
        <w:spacing w:line="276" w:lineRule="auto"/>
        <w:rPr>
          <w:rFonts w:ascii="Georgia" w:hAnsi="Georgia"/>
          <w:sz w:val="22"/>
          <w:szCs w:val="22"/>
        </w:rPr>
      </w:pPr>
      <w:r w:rsidRPr="00A46B07">
        <w:rPr>
          <w:rFonts w:ascii="Georgia" w:hAnsi="Georgia"/>
          <w:sz w:val="22"/>
          <w:szCs w:val="22"/>
        </w:rPr>
        <w:t>Rent praktisk synes der at være muligheder for</w:t>
      </w:r>
      <w:r w:rsidR="00951F2C" w:rsidRPr="00A46B07">
        <w:rPr>
          <w:rFonts w:ascii="Georgia" w:hAnsi="Georgia"/>
          <w:sz w:val="22"/>
          <w:szCs w:val="22"/>
        </w:rPr>
        <w:t xml:space="preserve"> – </w:t>
      </w:r>
      <w:r w:rsidRPr="00A46B07">
        <w:rPr>
          <w:rFonts w:ascii="Georgia" w:hAnsi="Georgia"/>
          <w:sz w:val="22"/>
          <w:szCs w:val="22"/>
        </w:rPr>
        <w:t>med en mere ensartet registreringspraksis på skolerne</w:t>
      </w:r>
      <w:r w:rsidR="00951F2C" w:rsidRPr="00A46B07">
        <w:rPr>
          <w:rFonts w:ascii="Georgia" w:hAnsi="Georgia"/>
          <w:sz w:val="22"/>
          <w:szCs w:val="22"/>
        </w:rPr>
        <w:t xml:space="preserve"> –</w:t>
      </w:r>
      <w:r w:rsidRPr="00A46B07">
        <w:rPr>
          <w:rFonts w:ascii="Georgia" w:hAnsi="Georgia"/>
          <w:sz w:val="22"/>
          <w:szCs w:val="22"/>
        </w:rPr>
        <w:t xml:space="preserve"> at foretage standardudtræk af data på et meget detaljeret niveau, </w:t>
      </w:r>
      <w:r w:rsidR="002D695F" w:rsidRPr="00A46B07">
        <w:rPr>
          <w:rFonts w:ascii="Georgia" w:hAnsi="Georgia"/>
          <w:sz w:val="22"/>
          <w:szCs w:val="22"/>
        </w:rPr>
        <w:t xml:space="preserve">hvilket </w:t>
      </w:r>
      <w:r w:rsidRPr="00A46B07">
        <w:rPr>
          <w:rFonts w:ascii="Georgia" w:hAnsi="Georgia"/>
          <w:sz w:val="22"/>
          <w:szCs w:val="22"/>
        </w:rPr>
        <w:t>muliggør en belysning af</w:t>
      </w:r>
      <w:r w:rsidR="002D695F" w:rsidRPr="00A46B07">
        <w:rPr>
          <w:rFonts w:ascii="Georgia" w:hAnsi="Georgia"/>
          <w:sz w:val="22"/>
          <w:szCs w:val="22"/>
        </w:rPr>
        <w:t>,</w:t>
      </w:r>
      <w:r w:rsidRPr="00A46B07">
        <w:rPr>
          <w:rFonts w:ascii="Georgia" w:hAnsi="Georgia"/>
          <w:sz w:val="22"/>
          <w:szCs w:val="22"/>
        </w:rPr>
        <w:t xml:space="preserve"> hvilke elever der har fulgt hvilke programmer. </w:t>
      </w:r>
    </w:p>
    <w:p w14:paraId="31A58A65" w14:textId="4D30C8F6" w:rsidR="009E464D" w:rsidRPr="00A46B07" w:rsidRDefault="009E464D" w:rsidP="00C66B84">
      <w:pPr>
        <w:spacing w:line="276" w:lineRule="auto"/>
        <w:rPr>
          <w:rFonts w:ascii="Georgia" w:hAnsi="Georgia"/>
          <w:sz w:val="22"/>
          <w:szCs w:val="22"/>
        </w:rPr>
      </w:pPr>
      <w:r w:rsidRPr="00A46B07">
        <w:rPr>
          <w:rFonts w:ascii="Georgia" w:hAnsi="Georgia"/>
          <w:sz w:val="22"/>
          <w:szCs w:val="22"/>
        </w:rPr>
        <w:t xml:space="preserve">Det betyder, med de øvrige oplysninger der allerede er tilgængelige på personniveau, </w:t>
      </w:r>
      <w:r w:rsidR="00951F2C" w:rsidRPr="00A46B07">
        <w:rPr>
          <w:rFonts w:ascii="Georgia" w:hAnsi="Georgia"/>
          <w:sz w:val="22"/>
          <w:szCs w:val="22"/>
        </w:rPr>
        <w:t>at man</w:t>
      </w:r>
      <w:r w:rsidRPr="00A46B07">
        <w:rPr>
          <w:rFonts w:ascii="Georgia" w:hAnsi="Georgia"/>
          <w:sz w:val="22"/>
          <w:szCs w:val="22"/>
        </w:rPr>
        <w:t xml:space="preserve"> har ganske gode muligheder for at belyse effekten af de pædagogiske anstrengelser – generelt og på institutionsniveau.</w:t>
      </w:r>
    </w:p>
    <w:p w14:paraId="06E7C558" w14:textId="77777777" w:rsidR="007365FB" w:rsidRPr="00A46B07" w:rsidRDefault="007365FB" w:rsidP="00C66B84">
      <w:pPr>
        <w:spacing w:line="276" w:lineRule="auto"/>
        <w:rPr>
          <w:rFonts w:ascii="Georgia" w:hAnsi="Georgia"/>
          <w:sz w:val="22"/>
          <w:szCs w:val="22"/>
        </w:rPr>
      </w:pPr>
      <w:r w:rsidRPr="00A46B07">
        <w:rPr>
          <w:rFonts w:ascii="Georgia" w:hAnsi="Georgia"/>
          <w:sz w:val="22"/>
          <w:szCs w:val="22"/>
        </w:rPr>
        <w:t xml:space="preserve"> </w:t>
      </w:r>
    </w:p>
    <w:p w14:paraId="75382E72" w14:textId="77777777" w:rsidR="008E25B0" w:rsidRPr="00A46B07" w:rsidRDefault="008E25B0" w:rsidP="00C66B84">
      <w:pPr>
        <w:spacing w:line="276" w:lineRule="auto"/>
        <w:rPr>
          <w:rFonts w:ascii="Georgia" w:hAnsi="Georgia"/>
          <w:sz w:val="22"/>
          <w:szCs w:val="22"/>
        </w:rPr>
      </w:pPr>
    </w:p>
    <w:p w14:paraId="075AB30B" w14:textId="167EF2F8" w:rsidR="00051B00" w:rsidRPr="00A46B07" w:rsidRDefault="00A65360" w:rsidP="00C66B84">
      <w:pPr>
        <w:pStyle w:val="Heading3"/>
        <w:spacing w:line="276" w:lineRule="auto"/>
      </w:pPr>
      <w:bookmarkStart w:id="8" w:name="_Toc224975912"/>
      <w:bookmarkStart w:id="9" w:name="_Toc227047795"/>
      <w:r w:rsidRPr="00A46B07">
        <w:t>Ph.d.</w:t>
      </w:r>
      <w:r w:rsidR="00051B00" w:rsidRPr="00A46B07">
        <w:t>-afhandlinger</w:t>
      </w:r>
      <w:bookmarkEnd w:id="8"/>
      <w:bookmarkEnd w:id="9"/>
      <w:r w:rsidR="00051B00" w:rsidRPr="00A46B07">
        <w:t xml:space="preserve"> </w:t>
      </w:r>
    </w:p>
    <w:p w14:paraId="3D936891" w14:textId="23E506ED" w:rsidR="00051B00" w:rsidRPr="00A46B07" w:rsidRDefault="00051B00" w:rsidP="00C66B84">
      <w:pPr>
        <w:spacing w:line="276" w:lineRule="auto"/>
        <w:rPr>
          <w:rFonts w:ascii="Georgia" w:hAnsi="Georgia"/>
          <w:sz w:val="22"/>
          <w:szCs w:val="22"/>
        </w:rPr>
      </w:pPr>
      <w:r w:rsidRPr="00A46B07">
        <w:rPr>
          <w:rFonts w:ascii="Georgia" w:hAnsi="Georgia"/>
          <w:sz w:val="22"/>
          <w:szCs w:val="22"/>
        </w:rPr>
        <w:t>Der er på afrapporteringstidspunktet afleveret to ph.d</w:t>
      </w:r>
      <w:r w:rsidR="002D695F" w:rsidRPr="00A46B07">
        <w:rPr>
          <w:rFonts w:ascii="Georgia" w:hAnsi="Georgia"/>
          <w:sz w:val="22"/>
          <w:szCs w:val="22"/>
        </w:rPr>
        <w:t>.-</w:t>
      </w:r>
      <w:r w:rsidRPr="00A46B07">
        <w:rPr>
          <w:rFonts w:ascii="Georgia" w:hAnsi="Georgia"/>
          <w:sz w:val="22"/>
          <w:szCs w:val="22"/>
        </w:rPr>
        <w:t>afhand</w:t>
      </w:r>
      <w:r w:rsidR="001C17E5" w:rsidRPr="00A46B07">
        <w:rPr>
          <w:rFonts w:ascii="Georgia" w:hAnsi="Georgia"/>
          <w:sz w:val="22"/>
          <w:szCs w:val="22"/>
        </w:rPr>
        <w:t>l</w:t>
      </w:r>
      <w:r w:rsidRPr="00A46B07">
        <w:rPr>
          <w:rFonts w:ascii="Georgia" w:hAnsi="Georgia"/>
          <w:sz w:val="22"/>
          <w:szCs w:val="22"/>
        </w:rPr>
        <w:t xml:space="preserve">inger, hvoraf den ene er antaget til forsvar og forsvares d. 3. </w:t>
      </w:r>
      <w:r w:rsidR="00AE586B" w:rsidRPr="00A46B07">
        <w:rPr>
          <w:rFonts w:ascii="Georgia" w:hAnsi="Georgia"/>
          <w:sz w:val="22"/>
          <w:szCs w:val="22"/>
        </w:rPr>
        <w:t>m</w:t>
      </w:r>
      <w:r w:rsidRPr="00A46B07">
        <w:rPr>
          <w:rFonts w:ascii="Georgia" w:hAnsi="Georgia"/>
          <w:sz w:val="22"/>
          <w:szCs w:val="22"/>
        </w:rPr>
        <w:t>aj 2013</w:t>
      </w:r>
      <w:r w:rsidR="001C17E5" w:rsidRPr="00A46B07">
        <w:rPr>
          <w:rFonts w:ascii="Georgia" w:hAnsi="Georgia"/>
          <w:sz w:val="22"/>
          <w:szCs w:val="22"/>
        </w:rPr>
        <w:t xml:space="preserve"> (Lippke, 2013). Den anden afhandling blev forsvaret i december 2012</w:t>
      </w:r>
      <w:r w:rsidR="002D695F" w:rsidRPr="00A46B07">
        <w:rPr>
          <w:rFonts w:ascii="Georgia" w:hAnsi="Georgia"/>
          <w:sz w:val="22"/>
          <w:szCs w:val="22"/>
        </w:rPr>
        <w:t>,</w:t>
      </w:r>
      <w:r w:rsidR="001C17E5" w:rsidRPr="00A46B07">
        <w:rPr>
          <w:rFonts w:ascii="Georgia" w:hAnsi="Georgia"/>
          <w:sz w:val="22"/>
          <w:szCs w:val="22"/>
        </w:rPr>
        <w:t xml:space="preserve"> og forsvaret blev accepteret (Jonasson, 2012</w:t>
      </w:r>
      <w:r w:rsidR="004816E9" w:rsidRPr="00A46B07">
        <w:rPr>
          <w:rFonts w:ascii="Georgia" w:hAnsi="Georgia"/>
          <w:sz w:val="22"/>
          <w:szCs w:val="22"/>
        </w:rPr>
        <w:t>b</w:t>
      </w:r>
      <w:r w:rsidR="001C17E5" w:rsidRPr="00A46B07">
        <w:rPr>
          <w:rFonts w:ascii="Georgia" w:hAnsi="Georgia"/>
          <w:sz w:val="22"/>
          <w:szCs w:val="22"/>
        </w:rPr>
        <w:t>).</w:t>
      </w:r>
      <w:r w:rsidR="002A05E4" w:rsidRPr="00A46B07">
        <w:rPr>
          <w:rFonts w:ascii="Georgia" w:hAnsi="Georgia"/>
          <w:sz w:val="22"/>
          <w:szCs w:val="22"/>
        </w:rPr>
        <w:t xml:space="preserve"> De sidste tre afhandlinger forventes afleveret og forsvaret i løbet af 2013. </w:t>
      </w:r>
    </w:p>
    <w:p w14:paraId="20F19C56" w14:textId="6FD46686" w:rsidR="00051B00" w:rsidRPr="00A46B07" w:rsidRDefault="00051B00" w:rsidP="00C66B84">
      <w:pPr>
        <w:spacing w:line="276" w:lineRule="auto"/>
        <w:rPr>
          <w:rFonts w:ascii="Georgia" w:hAnsi="Georgia"/>
          <w:sz w:val="22"/>
          <w:szCs w:val="22"/>
        </w:rPr>
      </w:pPr>
    </w:p>
    <w:p w14:paraId="70075AEB" w14:textId="77777777" w:rsidR="00DC7A65" w:rsidRPr="00A46B07" w:rsidRDefault="00DC7A65" w:rsidP="00C66B84">
      <w:pPr>
        <w:pStyle w:val="Heading1"/>
        <w:spacing w:line="276" w:lineRule="auto"/>
      </w:pPr>
      <w:bookmarkStart w:id="10" w:name="_Toc224975913"/>
      <w:bookmarkStart w:id="11" w:name="_Toc227047796"/>
      <w:r w:rsidRPr="00A46B07">
        <w:lastRenderedPageBreak/>
        <w:t>Centrale resultater</w:t>
      </w:r>
      <w:bookmarkEnd w:id="10"/>
      <w:bookmarkEnd w:id="11"/>
    </w:p>
    <w:p w14:paraId="6537D4BE" w14:textId="6EB8E961" w:rsidR="00051B00" w:rsidRPr="00A46B07" w:rsidRDefault="003A7A9D" w:rsidP="00C66B84">
      <w:pPr>
        <w:spacing w:line="276" w:lineRule="auto"/>
        <w:rPr>
          <w:rFonts w:ascii="Georgia" w:hAnsi="Georgia"/>
          <w:sz w:val="22"/>
          <w:szCs w:val="22"/>
        </w:rPr>
      </w:pPr>
      <w:r w:rsidRPr="00A46B07">
        <w:rPr>
          <w:rFonts w:ascii="Georgia" w:hAnsi="Georgia"/>
          <w:sz w:val="22"/>
          <w:szCs w:val="22"/>
        </w:rPr>
        <w:t>I det følgende vil vi præsentere centrale resultater fra vores undersøgelse. Disse resultater er opdelt i fire temaer: 1) konstituering af frafaldsproblemet, 2) betydning af social baggrund, 3) organisations og interaktionsformer på skolen</w:t>
      </w:r>
      <w:r w:rsidR="002D695F" w:rsidRPr="00A46B07">
        <w:rPr>
          <w:rFonts w:ascii="Georgia" w:hAnsi="Georgia"/>
          <w:sz w:val="22"/>
          <w:szCs w:val="22"/>
        </w:rPr>
        <w:t>,</w:t>
      </w:r>
      <w:r w:rsidRPr="00A46B07">
        <w:rPr>
          <w:rFonts w:ascii="Georgia" w:hAnsi="Georgia"/>
          <w:sz w:val="22"/>
          <w:szCs w:val="22"/>
        </w:rPr>
        <w:t xml:space="preserve"> og 4) undersøgelse af specifikke institutionelle tiltag</w:t>
      </w:r>
      <w:r w:rsidR="005A0E7E" w:rsidRPr="00A46B07">
        <w:rPr>
          <w:rFonts w:ascii="Georgia" w:hAnsi="Georgia"/>
          <w:sz w:val="22"/>
          <w:szCs w:val="22"/>
        </w:rPr>
        <w:t xml:space="preserve"> i forhold til frafald</w:t>
      </w:r>
      <w:r w:rsidRPr="00A46B07">
        <w:rPr>
          <w:rFonts w:ascii="Georgia" w:hAnsi="Georgia"/>
          <w:sz w:val="22"/>
          <w:szCs w:val="22"/>
        </w:rPr>
        <w:t>. Det skal nævnes, at e</w:t>
      </w:r>
      <w:r w:rsidR="00051B00" w:rsidRPr="00A46B07">
        <w:rPr>
          <w:rFonts w:ascii="Georgia" w:hAnsi="Georgia"/>
          <w:sz w:val="22"/>
          <w:szCs w:val="22"/>
        </w:rPr>
        <w:t>n populær version af projektets centrale resultater er under udarbejdelse</w:t>
      </w:r>
    </w:p>
    <w:p w14:paraId="29E9621A" w14:textId="77777777" w:rsidR="00051B00" w:rsidRPr="00A46B07" w:rsidRDefault="00051B00" w:rsidP="00C66B84">
      <w:pPr>
        <w:spacing w:line="276" w:lineRule="auto"/>
        <w:rPr>
          <w:rFonts w:ascii="Georgia" w:hAnsi="Georgia"/>
          <w:sz w:val="22"/>
          <w:szCs w:val="22"/>
        </w:rPr>
      </w:pPr>
    </w:p>
    <w:p w14:paraId="79655A8E" w14:textId="77777777" w:rsidR="00DC7A65" w:rsidRPr="00A46B07" w:rsidRDefault="003A7A9D" w:rsidP="00C66B84">
      <w:pPr>
        <w:pStyle w:val="Heading2"/>
        <w:spacing w:line="276" w:lineRule="auto"/>
      </w:pPr>
      <w:bookmarkStart w:id="12" w:name="_Toc224975914"/>
      <w:bookmarkStart w:id="13" w:name="_Toc227047797"/>
      <w:r w:rsidRPr="00A46B07">
        <w:t xml:space="preserve">1. </w:t>
      </w:r>
      <w:r w:rsidR="00DC7A65" w:rsidRPr="00A46B07">
        <w:t>Konstituering af frafaldsproblemet</w:t>
      </w:r>
      <w:bookmarkEnd w:id="12"/>
      <w:bookmarkEnd w:id="13"/>
    </w:p>
    <w:p w14:paraId="404FF4FE" w14:textId="426E147F" w:rsidR="00DC7A65" w:rsidRPr="00A46B07" w:rsidRDefault="00DC7A65" w:rsidP="00C66B84">
      <w:pPr>
        <w:spacing w:line="276" w:lineRule="auto"/>
        <w:rPr>
          <w:rFonts w:ascii="Georgia" w:hAnsi="Georgia"/>
          <w:sz w:val="22"/>
          <w:szCs w:val="22"/>
        </w:rPr>
      </w:pPr>
      <w:r w:rsidRPr="00A46B07">
        <w:rPr>
          <w:rFonts w:ascii="Georgia" w:hAnsi="Georgia"/>
          <w:sz w:val="22"/>
          <w:szCs w:val="22"/>
        </w:rPr>
        <w:t>En del af frafaldsproblemet knytter sig til, hvordan spørgsmålet om frafald er blevet stillet i den offentlige debat og i politiske kreds</w:t>
      </w:r>
      <w:r w:rsidR="00A653EF" w:rsidRPr="00A46B07">
        <w:rPr>
          <w:rFonts w:ascii="Georgia" w:hAnsi="Georgia"/>
          <w:sz w:val="22"/>
          <w:szCs w:val="22"/>
        </w:rPr>
        <w:t>e,</w:t>
      </w:r>
      <w:r w:rsidRPr="00A46B07">
        <w:rPr>
          <w:rFonts w:ascii="Georgia" w:hAnsi="Georgia"/>
          <w:sz w:val="22"/>
          <w:szCs w:val="22"/>
        </w:rPr>
        <w:t xml:space="preserve"> samt </w:t>
      </w:r>
      <w:r w:rsidR="00A653EF" w:rsidRPr="00A46B07">
        <w:rPr>
          <w:rFonts w:ascii="Georgia" w:hAnsi="Georgia"/>
          <w:sz w:val="22"/>
          <w:szCs w:val="22"/>
        </w:rPr>
        <w:t xml:space="preserve">til </w:t>
      </w:r>
      <w:r w:rsidRPr="00A46B07">
        <w:rPr>
          <w:rFonts w:ascii="Georgia" w:hAnsi="Georgia"/>
          <w:sz w:val="22"/>
          <w:szCs w:val="22"/>
        </w:rPr>
        <w:t>nogle af de implicitte antagelser, der ligger i de dominerende tilgange til frafaldsproblemstillingen</w:t>
      </w:r>
      <w:r w:rsidR="001D4450" w:rsidRPr="00A46B07">
        <w:rPr>
          <w:rFonts w:ascii="Georgia" w:hAnsi="Georgia"/>
          <w:sz w:val="22"/>
          <w:szCs w:val="22"/>
        </w:rPr>
        <w:t xml:space="preserve"> (Nielsen &amp; Jørgensen, 2013 – under udgivelse)</w:t>
      </w:r>
      <w:r w:rsidRPr="00A46B07">
        <w:rPr>
          <w:rFonts w:ascii="Georgia" w:hAnsi="Georgia"/>
          <w:sz w:val="22"/>
          <w:szCs w:val="22"/>
        </w:rPr>
        <w:t>. I det følgende ønsker vi at uddybe nogle af de problemer, der er i måde</w:t>
      </w:r>
      <w:r w:rsidR="00A653EF" w:rsidRPr="00A46B07">
        <w:rPr>
          <w:rFonts w:ascii="Georgia" w:hAnsi="Georgia"/>
          <w:sz w:val="22"/>
          <w:szCs w:val="22"/>
        </w:rPr>
        <w:t xml:space="preserve">n hvorpå </w:t>
      </w:r>
      <w:r w:rsidRPr="00A46B07">
        <w:rPr>
          <w:rFonts w:ascii="Georgia" w:hAnsi="Georgia"/>
          <w:sz w:val="22"/>
          <w:szCs w:val="22"/>
        </w:rPr>
        <w:t>selve det at falde fra</w:t>
      </w:r>
      <w:r w:rsidR="00B8576C" w:rsidRPr="00A46B07">
        <w:rPr>
          <w:rFonts w:ascii="Georgia" w:hAnsi="Georgia"/>
          <w:sz w:val="22"/>
          <w:szCs w:val="22"/>
        </w:rPr>
        <w:t xml:space="preserve"> en uddannelse</w:t>
      </w:r>
      <w:r w:rsidRPr="00A46B07">
        <w:rPr>
          <w:rFonts w:ascii="Georgia" w:hAnsi="Georgia"/>
          <w:sz w:val="22"/>
          <w:szCs w:val="22"/>
        </w:rPr>
        <w:t xml:space="preserve"> defineres og undersøges </w:t>
      </w:r>
      <w:r w:rsidR="00B8576C" w:rsidRPr="00A46B07">
        <w:rPr>
          <w:rFonts w:ascii="Georgia" w:hAnsi="Georgia"/>
          <w:sz w:val="22"/>
          <w:szCs w:val="22"/>
        </w:rPr>
        <w:t>i store dele af forskningslitteraturen</w:t>
      </w:r>
      <w:r w:rsidRPr="00A46B07">
        <w:rPr>
          <w:rFonts w:ascii="Georgia" w:hAnsi="Georgia"/>
          <w:sz w:val="22"/>
          <w:szCs w:val="22"/>
        </w:rPr>
        <w:t>. Endvidere ønsker vi også</w:t>
      </w:r>
      <w:r w:rsidR="003A7A9D" w:rsidRPr="00A46B07">
        <w:rPr>
          <w:rFonts w:ascii="Georgia" w:hAnsi="Georgia"/>
          <w:sz w:val="22"/>
          <w:szCs w:val="22"/>
        </w:rPr>
        <w:t xml:space="preserve"> at pege på </w:t>
      </w:r>
      <w:r w:rsidR="00A653EF" w:rsidRPr="00A46B07">
        <w:rPr>
          <w:rFonts w:ascii="Georgia" w:hAnsi="Georgia"/>
          <w:sz w:val="22"/>
          <w:szCs w:val="22"/>
        </w:rPr>
        <w:t xml:space="preserve">gældende </w:t>
      </w:r>
      <w:r w:rsidR="003A7A9D" w:rsidRPr="00A46B07">
        <w:rPr>
          <w:rFonts w:ascii="Georgia" w:hAnsi="Georgia"/>
          <w:sz w:val="22"/>
          <w:szCs w:val="22"/>
        </w:rPr>
        <w:t>diversitet og</w:t>
      </w:r>
      <w:r w:rsidRPr="00A46B07">
        <w:rPr>
          <w:rFonts w:ascii="Georgia" w:hAnsi="Georgia"/>
          <w:sz w:val="22"/>
          <w:szCs w:val="22"/>
        </w:rPr>
        <w:t xml:space="preserve"> forskelligheder i forhold til elevernes mål og ambitioner med at tage en uddannelse. </w:t>
      </w:r>
      <w:r w:rsidR="00C66B84">
        <w:rPr>
          <w:rFonts w:ascii="Georgia" w:hAnsi="Georgia"/>
          <w:sz w:val="22"/>
          <w:szCs w:val="22"/>
        </w:rPr>
        <w:br/>
      </w:r>
      <w:r w:rsidRPr="00A46B07">
        <w:rPr>
          <w:rFonts w:ascii="Georgia" w:hAnsi="Georgia"/>
          <w:sz w:val="22"/>
          <w:szCs w:val="22"/>
        </w:rPr>
        <w:t xml:space="preserve">Det er forhold, </w:t>
      </w:r>
      <w:r w:rsidR="00344FA3" w:rsidRPr="00A46B07">
        <w:rPr>
          <w:rFonts w:ascii="Georgia" w:hAnsi="Georgia"/>
          <w:sz w:val="22"/>
          <w:szCs w:val="22"/>
        </w:rPr>
        <w:t xml:space="preserve">som </w:t>
      </w:r>
      <w:r w:rsidRPr="00A46B07">
        <w:rPr>
          <w:rFonts w:ascii="Georgia" w:hAnsi="Georgia"/>
          <w:sz w:val="22"/>
          <w:szCs w:val="22"/>
        </w:rPr>
        <w:t>i langt højere grad bør inddr</w:t>
      </w:r>
      <w:r w:rsidR="002A05E4" w:rsidRPr="00A46B07">
        <w:rPr>
          <w:rFonts w:ascii="Georgia" w:hAnsi="Georgia"/>
          <w:sz w:val="22"/>
          <w:szCs w:val="22"/>
        </w:rPr>
        <w:t>ages, når vi diskutere</w:t>
      </w:r>
      <w:r w:rsidR="00344FA3" w:rsidRPr="00A46B07">
        <w:rPr>
          <w:rFonts w:ascii="Georgia" w:hAnsi="Georgia"/>
          <w:sz w:val="22"/>
          <w:szCs w:val="22"/>
        </w:rPr>
        <w:t>r forståelsen af</w:t>
      </w:r>
      <w:r w:rsidR="002A05E4" w:rsidRPr="00A46B07">
        <w:rPr>
          <w:rFonts w:ascii="Georgia" w:hAnsi="Georgia"/>
          <w:sz w:val="22"/>
          <w:szCs w:val="22"/>
        </w:rPr>
        <w:t xml:space="preserve"> frafald inden for det danske erhvervsuddannelsessystem</w:t>
      </w:r>
      <w:r w:rsidRPr="00A46B07">
        <w:rPr>
          <w:rFonts w:ascii="Georgia" w:hAnsi="Georgia"/>
          <w:sz w:val="22"/>
          <w:szCs w:val="22"/>
        </w:rPr>
        <w:t>. Det er naturligvis vigtigt at understrege</w:t>
      </w:r>
      <w:r w:rsidR="00B8576C" w:rsidRPr="00A46B07">
        <w:rPr>
          <w:rFonts w:ascii="Georgia" w:hAnsi="Georgia"/>
          <w:sz w:val="22"/>
          <w:szCs w:val="22"/>
        </w:rPr>
        <w:t>,</w:t>
      </w:r>
      <w:r w:rsidRPr="00A46B07">
        <w:rPr>
          <w:rFonts w:ascii="Georgia" w:hAnsi="Georgia"/>
          <w:sz w:val="22"/>
          <w:szCs w:val="22"/>
        </w:rPr>
        <w:t xml:space="preserve"> at de overvejelser, som vi gør os i forhold til, hvordan selve frafaldsproblemstillingen er konstitueret, ikke anfægter den vigtighed, som selve problemstillingen om frafald indeholder på et individuelt, institutionelt og samfundsmæssigt niveau.</w:t>
      </w:r>
    </w:p>
    <w:p w14:paraId="56769468" w14:textId="77777777" w:rsidR="001C36E9" w:rsidRPr="00A46B07" w:rsidRDefault="001C36E9" w:rsidP="00C66B84">
      <w:pPr>
        <w:spacing w:line="276" w:lineRule="auto"/>
        <w:rPr>
          <w:rFonts w:ascii="Georgia" w:hAnsi="Georgia"/>
          <w:sz w:val="22"/>
          <w:szCs w:val="22"/>
        </w:rPr>
      </w:pPr>
    </w:p>
    <w:p w14:paraId="1E283559" w14:textId="56F90AFE" w:rsidR="00DC7A65" w:rsidRPr="00A46B07" w:rsidRDefault="00DC7A65" w:rsidP="00C66B84">
      <w:pPr>
        <w:pStyle w:val="Heading3"/>
        <w:spacing w:line="276" w:lineRule="auto"/>
      </w:pPr>
      <w:bookmarkStart w:id="14" w:name="_Toc214293450"/>
      <w:bookmarkStart w:id="15" w:name="_Toc214293694"/>
      <w:bookmarkStart w:id="16" w:name="_Toc214293739"/>
      <w:bookmarkStart w:id="17" w:name="_Toc214354480"/>
      <w:bookmarkStart w:id="18" w:name="_Toc216097934"/>
      <w:bookmarkStart w:id="19" w:name="_Toc216098157"/>
      <w:bookmarkStart w:id="20" w:name="_Toc224975915"/>
      <w:bookmarkStart w:id="21" w:name="_Toc227047798"/>
      <w:r w:rsidRPr="00A46B07">
        <w:t>Probleme</w:t>
      </w:r>
      <w:r w:rsidR="00210168" w:rsidRPr="00A46B07">
        <w:t>r</w:t>
      </w:r>
      <w:r w:rsidRPr="00A46B07">
        <w:t xml:space="preserve"> med frafaldsbegrebet</w:t>
      </w:r>
      <w:bookmarkEnd w:id="14"/>
      <w:bookmarkEnd w:id="15"/>
      <w:bookmarkEnd w:id="16"/>
      <w:bookmarkEnd w:id="17"/>
      <w:bookmarkEnd w:id="18"/>
      <w:bookmarkEnd w:id="19"/>
      <w:bookmarkEnd w:id="20"/>
      <w:bookmarkEnd w:id="21"/>
    </w:p>
    <w:p w14:paraId="07934976" w14:textId="0359BD19" w:rsidR="00DC7A65" w:rsidRPr="00A46B07" w:rsidRDefault="00DC7A65" w:rsidP="00C66B84">
      <w:pPr>
        <w:spacing w:line="276" w:lineRule="auto"/>
        <w:rPr>
          <w:rFonts w:ascii="Georgia" w:hAnsi="Georgia"/>
          <w:sz w:val="22"/>
          <w:szCs w:val="22"/>
        </w:rPr>
      </w:pPr>
      <w:r w:rsidRPr="00A46B07">
        <w:rPr>
          <w:rFonts w:ascii="Georgia" w:hAnsi="Georgia"/>
          <w:sz w:val="22"/>
          <w:szCs w:val="22"/>
        </w:rPr>
        <w:t>Der synes at være flere problemer med måde</w:t>
      </w:r>
      <w:r w:rsidR="00AA2B06" w:rsidRPr="00A46B07">
        <w:rPr>
          <w:rFonts w:ascii="Georgia" w:hAnsi="Georgia"/>
          <w:sz w:val="22"/>
          <w:szCs w:val="22"/>
        </w:rPr>
        <w:t>n</w:t>
      </w:r>
      <w:r w:rsidR="00B8576C" w:rsidRPr="00A46B07">
        <w:rPr>
          <w:rFonts w:ascii="Georgia" w:hAnsi="Georgia"/>
          <w:sz w:val="22"/>
          <w:szCs w:val="22"/>
        </w:rPr>
        <w:t>,</w:t>
      </w:r>
      <w:r w:rsidRPr="00A46B07">
        <w:rPr>
          <w:rFonts w:ascii="Georgia" w:hAnsi="Georgia"/>
          <w:sz w:val="22"/>
          <w:szCs w:val="22"/>
        </w:rPr>
        <w:t xml:space="preserve"> som frafald defineres på</w:t>
      </w:r>
      <w:r w:rsidR="00225296" w:rsidRPr="00A46B07">
        <w:rPr>
          <w:rFonts w:ascii="Georgia" w:hAnsi="Georgia"/>
          <w:sz w:val="22"/>
          <w:szCs w:val="22"/>
        </w:rPr>
        <w:t>, og f</w:t>
      </w:r>
      <w:r w:rsidRPr="00A46B07">
        <w:rPr>
          <w:rFonts w:ascii="Georgia" w:hAnsi="Georgia"/>
          <w:sz w:val="22"/>
          <w:szCs w:val="22"/>
        </w:rPr>
        <w:t xml:space="preserve">rafaldsdefinitionen </w:t>
      </w:r>
      <w:r w:rsidR="00AA2B06" w:rsidRPr="00A46B07">
        <w:rPr>
          <w:rFonts w:ascii="Georgia" w:hAnsi="Georgia"/>
          <w:sz w:val="22"/>
          <w:szCs w:val="22"/>
        </w:rPr>
        <w:t xml:space="preserve">i sig selv </w:t>
      </w:r>
      <w:r w:rsidR="00225296" w:rsidRPr="00A46B07">
        <w:rPr>
          <w:rFonts w:ascii="Georgia" w:hAnsi="Georgia"/>
          <w:sz w:val="22"/>
          <w:szCs w:val="22"/>
        </w:rPr>
        <w:t xml:space="preserve">har stor </w:t>
      </w:r>
      <w:r w:rsidRPr="00A46B07">
        <w:rPr>
          <w:rFonts w:ascii="Georgia" w:hAnsi="Georgia"/>
          <w:sz w:val="22"/>
          <w:szCs w:val="22"/>
        </w:rPr>
        <w:t>betydning for</w:t>
      </w:r>
      <w:r w:rsidR="00B8576C" w:rsidRPr="00A46B07">
        <w:rPr>
          <w:rFonts w:ascii="Georgia" w:hAnsi="Georgia"/>
          <w:sz w:val="22"/>
          <w:szCs w:val="22"/>
        </w:rPr>
        <w:t>,</w:t>
      </w:r>
      <w:r w:rsidRPr="00A46B07">
        <w:rPr>
          <w:rFonts w:ascii="Georgia" w:hAnsi="Georgia"/>
          <w:sz w:val="22"/>
          <w:szCs w:val="22"/>
        </w:rPr>
        <w:t xml:space="preserve"> hvordan problemet konstitueres i offentligheden. </w:t>
      </w:r>
      <w:r w:rsidR="00225296" w:rsidRPr="00A46B07">
        <w:rPr>
          <w:rFonts w:ascii="Georgia" w:hAnsi="Georgia"/>
          <w:sz w:val="22"/>
          <w:szCs w:val="22"/>
        </w:rPr>
        <w:t>P</w:t>
      </w:r>
      <w:r w:rsidRPr="00A46B07">
        <w:rPr>
          <w:rFonts w:ascii="Georgia" w:hAnsi="Georgia"/>
          <w:sz w:val="22"/>
          <w:szCs w:val="22"/>
        </w:rPr>
        <w:t>roblemer</w:t>
      </w:r>
      <w:r w:rsidR="00225296" w:rsidRPr="00A46B07">
        <w:rPr>
          <w:rFonts w:ascii="Georgia" w:hAnsi="Georgia"/>
          <w:sz w:val="22"/>
          <w:szCs w:val="22"/>
        </w:rPr>
        <w:t xml:space="preserve">ne </w:t>
      </w:r>
      <w:r w:rsidRPr="00A46B07">
        <w:rPr>
          <w:rFonts w:ascii="Georgia" w:hAnsi="Georgia"/>
          <w:sz w:val="22"/>
          <w:szCs w:val="22"/>
        </w:rPr>
        <w:t>med den officielle forståelse af frafald</w:t>
      </w:r>
      <w:r w:rsidR="00225296" w:rsidRPr="00A46B07">
        <w:rPr>
          <w:rFonts w:ascii="Georgia" w:hAnsi="Georgia"/>
          <w:sz w:val="22"/>
          <w:szCs w:val="22"/>
        </w:rPr>
        <w:t xml:space="preserve"> kan beskrives således</w:t>
      </w:r>
      <w:r w:rsidRPr="00A46B07">
        <w:rPr>
          <w:rFonts w:ascii="Georgia" w:hAnsi="Georgia"/>
          <w:sz w:val="22"/>
          <w:szCs w:val="22"/>
        </w:rPr>
        <w:t>:</w:t>
      </w:r>
    </w:p>
    <w:p w14:paraId="3875FB33" w14:textId="77777777" w:rsidR="00D43BF6" w:rsidRPr="00A46B07" w:rsidRDefault="00D43BF6" w:rsidP="00C66B84">
      <w:pPr>
        <w:spacing w:line="276" w:lineRule="auto"/>
        <w:rPr>
          <w:rFonts w:ascii="Georgia" w:hAnsi="Georgia"/>
          <w:sz w:val="22"/>
          <w:szCs w:val="22"/>
        </w:rPr>
      </w:pPr>
    </w:p>
    <w:p w14:paraId="33BA4486" w14:textId="77777777" w:rsidR="00C66B84" w:rsidRPr="00C66B84" w:rsidRDefault="00DC7A65" w:rsidP="00C66B84">
      <w:pPr>
        <w:pStyle w:val="ListParagraph"/>
        <w:numPr>
          <w:ilvl w:val="0"/>
          <w:numId w:val="5"/>
        </w:numPr>
        <w:spacing w:after="0"/>
        <w:rPr>
          <w:rStyle w:val="Emphasis"/>
          <w:rFonts w:ascii="Georgia" w:hAnsi="Georgia" w:cs="Times New Roman"/>
          <w:i/>
          <w:sz w:val="22"/>
        </w:rPr>
      </w:pPr>
      <w:r w:rsidRPr="00C66B84">
        <w:rPr>
          <w:rFonts w:ascii="Georgia" w:hAnsi="Georgia" w:cs="Times New Roman"/>
          <w:i/>
          <w:sz w:val="22"/>
        </w:rPr>
        <w:t>Den officielle tilgang til definitionen af frafald er kendetegnet ved en binær logik</w:t>
      </w:r>
      <w:r w:rsidR="00C86EBA" w:rsidRPr="00C66B84">
        <w:rPr>
          <w:rFonts w:ascii="Georgia" w:hAnsi="Georgia" w:cs="Times New Roman"/>
          <w:i/>
          <w:sz w:val="22"/>
        </w:rPr>
        <w:t>,</w:t>
      </w:r>
      <w:r w:rsidRPr="00C66B84">
        <w:rPr>
          <w:rFonts w:ascii="Georgia" w:hAnsi="Georgia" w:cs="Times New Roman"/>
          <w:i/>
          <w:sz w:val="22"/>
        </w:rPr>
        <w:t xml:space="preserve"> </w:t>
      </w:r>
      <w:r w:rsidR="00C86EBA" w:rsidRPr="00C66B84">
        <w:rPr>
          <w:rFonts w:ascii="Georgia" w:hAnsi="Georgia" w:cs="Times New Roman"/>
          <w:i/>
          <w:sz w:val="22"/>
        </w:rPr>
        <w:t xml:space="preserve">hvor </w:t>
      </w:r>
      <w:r w:rsidRPr="00C66B84">
        <w:rPr>
          <w:rFonts w:ascii="Georgia" w:hAnsi="Georgia" w:cs="Times New Roman"/>
          <w:i/>
          <w:sz w:val="22"/>
        </w:rPr>
        <w:t xml:space="preserve">frafald betragtes som en hændelse: </w:t>
      </w:r>
      <w:r w:rsidR="00C66B84" w:rsidRPr="00C66B84">
        <w:rPr>
          <w:rFonts w:ascii="Georgia" w:hAnsi="Georgia" w:cs="Times New Roman"/>
          <w:i/>
          <w:sz w:val="22"/>
        </w:rPr>
        <w:br/>
      </w:r>
    </w:p>
    <w:p w14:paraId="2132AA5F" w14:textId="207EC858" w:rsidR="00DC7A65" w:rsidRPr="00C66B84" w:rsidRDefault="00DC7A65" w:rsidP="00C66B84">
      <w:pPr>
        <w:spacing w:line="276" w:lineRule="auto"/>
        <w:rPr>
          <w:rStyle w:val="Emphasis"/>
          <w:rFonts w:ascii="Georgia" w:hAnsi="Georgia" w:cs="Times New Roman"/>
          <w:sz w:val="22"/>
          <w:szCs w:val="22"/>
        </w:rPr>
      </w:pPr>
      <w:r w:rsidRPr="00C66B84">
        <w:rPr>
          <w:rStyle w:val="Emphasis"/>
          <w:rFonts w:ascii="Georgia" w:hAnsi="Georgia"/>
          <w:sz w:val="22"/>
          <w:szCs w:val="22"/>
        </w:rPr>
        <w:t xml:space="preserve">De politiske tiltag for at reducere frafald har sat en statistisk ramme om frafaldsdiskussion, hvor opnåelse af en bestemt talmæssig værdi bestemmer, hvad der regnes for at være succes eller fiasko. Frafald forstås som en enkel statistisk hændelse, som et skifte fra kategorien ’i gang’ til kategorien ’afbrudt’. </w:t>
      </w:r>
      <w:r w:rsidR="00C66B84">
        <w:rPr>
          <w:rStyle w:val="Emphasis"/>
          <w:rFonts w:ascii="Georgia" w:hAnsi="Georgia"/>
          <w:sz w:val="22"/>
          <w:szCs w:val="22"/>
        </w:rPr>
        <w:br/>
      </w:r>
      <w:r w:rsidRPr="00C66B84">
        <w:rPr>
          <w:rStyle w:val="Emphasis"/>
          <w:rFonts w:ascii="Georgia" w:hAnsi="Georgia"/>
          <w:sz w:val="22"/>
          <w:szCs w:val="22"/>
        </w:rPr>
        <w:t xml:space="preserve">Når frafaldsdiskussionen primært konstitueres som en statistisk hændelse, så følger der en række problemer med i kølvandet </w:t>
      </w:r>
      <w:r w:rsidR="00C86EBA" w:rsidRPr="00C66B84">
        <w:rPr>
          <w:rStyle w:val="Emphasis"/>
          <w:rFonts w:ascii="Georgia" w:hAnsi="Georgia"/>
          <w:sz w:val="22"/>
          <w:szCs w:val="22"/>
        </w:rPr>
        <w:t xml:space="preserve">af </w:t>
      </w:r>
      <w:r w:rsidRPr="00C66B84">
        <w:rPr>
          <w:rStyle w:val="Emphasis"/>
          <w:rFonts w:ascii="Georgia" w:hAnsi="Georgia"/>
          <w:sz w:val="22"/>
          <w:szCs w:val="22"/>
        </w:rPr>
        <w:t>denne forståelse.</w:t>
      </w:r>
      <w:r w:rsidRPr="00C66B84">
        <w:rPr>
          <w:rFonts w:ascii="Georgia" w:hAnsi="Georgia"/>
          <w:sz w:val="22"/>
        </w:rPr>
        <w:t xml:space="preserve"> Det kan og bør diskuteres</w:t>
      </w:r>
      <w:r w:rsidR="00C86EBA" w:rsidRPr="00C66B84">
        <w:rPr>
          <w:rFonts w:ascii="Georgia" w:hAnsi="Georgia"/>
          <w:sz w:val="22"/>
        </w:rPr>
        <w:t>,</w:t>
      </w:r>
      <w:r w:rsidRPr="00C66B84">
        <w:rPr>
          <w:rFonts w:ascii="Georgia" w:hAnsi="Georgia"/>
          <w:sz w:val="22"/>
        </w:rPr>
        <w:t xml:space="preserve"> om denne bestemmelse af frafald giver et reelt billede af problemstillingen. </w:t>
      </w:r>
      <w:r w:rsidRPr="00C66B84">
        <w:rPr>
          <w:rStyle w:val="Emphasis"/>
          <w:rFonts w:ascii="Georgia" w:hAnsi="Georgia"/>
          <w:sz w:val="22"/>
          <w:szCs w:val="22"/>
        </w:rPr>
        <w:t xml:space="preserve">Den processuelle dimension af frafaldsdiskussionen bliver dermed nedprioriteret eller negligeret fuldstændigt. </w:t>
      </w:r>
    </w:p>
    <w:p w14:paraId="2FBEC5FF" w14:textId="77777777" w:rsidR="00D43BF6" w:rsidRPr="00A46B07" w:rsidRDefault="00D43BF6" w:rsidP="00C66B84">
      <w:pPr>
        <w:pStyle w:val="ListParagraph"/>
        <w:spacing w:after="0"/>
        <w:ind w:left="0"/>
        <w:rPr>
          <w:rStyle w:val="Emphasis"/>
          <w:rFonts w:ascii="Georgia" w:hAnsi="Georgia" w:cs="Times New Roman"/>
          <w:sz w:val="22"/>
        </w:rPr>
      </w:pPr>
    </w:p>
    <w:p w14:paraId="5DC1BE12" w14:textId="078F5364" w:rsidR="00C66B84" w:rsidRPr="00C66B84" w:rsidRDefault="00DC7A65" w:rsidP="00C66B84">
      <w:pPr>
        <w:pStyle w:val="Normal0"/>
        <w:numPr>
          <w:ilvl w:val="0"/>
          <w:numId w:val="5"/>
        </w:numPr>
        <w:spacing w:line="276" w:lineRule="auto"/>
        <w:rPr>
          <w:rFonts w:ascii="Georgia" w:hAnsi="Georgia" w:cs="Calibri"/>
          <w:i/>
          <w:sz w:val="22"/>
          <w:szCs w:val="22"/>
        </w:rPr>
      </w:pPr>
      <w:r w:rsidRPr="00C66B84">
        <w:rPr>
          <w:rFonts w:ascii="Georgia" w:hAnsi="Georgia" w:cs="Calibri"/>
          <w:i/>
          <w:sz w:val="22"/>
          <w:szCs w:val="22"/>
        </w:rPr>
        <w:t xml:space="preserve">Et andet af de store problemer i frafaldsforskningen er, at der ikke eksisterer et ensartet begreb for frafald. </w:t>
      </w:r>
      <w:r w:rsidR="00C66B84" w:rsidRPr="00C66B84">
        <w:rPr>
          <w:rFonts w:ascii="Georgia" w:hAnsi="Georgia" w:cs="Calibri"/>
          <w:i/>
          <w:sz w:val="22"/>
          <w:szCs w:val="22"/>
        </w:rPr>
        <w:br/>
      </w:r>
    </w:p>
    <w:p w14:paraId="41CC30A9" w14:textId="76D00024" w:rsidR="00C66B84" w:rsidRDefault="00DC7A65" w:rsidP="00C66B84">
      <w:pPr>
        <w:pStyle w:val="Normal0"/>
        <w:spacing w:line="276" w:lineRule="auto"/>
        <w:rPr>
          <w:rFonts w:ascii="Georgia" w:hAnsi="Georgia" w:cs="Calibri"/>
          <w:sz w:val="22"/>
          <w:szCs w:val="22"/>
        </w:rPr>
      </w:pPr>
      <w:r w:rsidRPr="00A46B07">
        <w:rPr>
          <w:rFonts w:ascii="Georgia" w:hAnsi="Georgia" w:cs="Calibri"/>
          <w:sz w:val="22"/>
          <w:szCs w:val="22"/>
        </w:rPr>
        <w:t>Når medierne fremhæver, at frafaldet stiger eller falder, så bruger de ofte tal fra Danmarks Statistik. Problemet med både Undervisningsministeriet (nu Ministeriet for Børn og Unge) og Danmarks Statistisk er, at de ikke skelner klart mellem</w:t>
      </w:r>
      <w:r w:rsidR="00B8576C" w:rsidRPr="00A46B07">
        <w:rPr>
          <w:rFonts w:ascii="Georgia" w:hAnsi="Georgia" w:cs="Calibri"/>
          <w:sz w:val="22"/>
          <w:szCs w:val="22"/>
        </w:rPr>
        <w:t>,</w:t>
      </w:r>
      <w:r w:rsidRPr="00A46B07">
        <w:rPr>
          <w:rFonts w:ascii="Georgia" w:hAnsi="Georgia" w:cs="Calibri"/>
          <w:sz w:val="22"/>
          <w:szCs w:val="22"/>
        </w:rPr>
        <w:t xml:space="preserve"> hvad der kan betegnes som frafald, afbrud eller skift af uddannelse. </w:t>
      </w:r>
      <w:r w:rsidR="00C66B84">
        <w:rPr>
          <w:rFonts w:ascii="Georgia" w:hAnsi="Georgia" w:cs="Calibri"/>
          <w:sz w:val="22"/>
          <w:szCs w:val="22"/>
        </w:rPr>
        <w:br/>
      </w:r>
      <w:r w:rsidRPr="00A46B07">
        <w:rPr>
          <w:rFonts w:ascii="Georgia" w:hAnsi="Georgia" w:cs="Calibri"/>
          <w:sz w:val="22"/>
          <w:szCs w:val="22"/>
        </w:rPr>
        <w:t xml:space="preserve">Danmarks Statistik opererer ikke med et begreb om frafald, men derimod med et begreb om </w:t>
      </w:r>
      <w:r w:rsidRPr="00A46B07">
        <w:rPr>
          <w:rFonts w:ascii="Georgia" w:hAnsi="Georgia" w:cs="Calibri"/>
          <w:sz w:val="22"/>
          <w:szCs w:val="22"/>
        </w:rPr>
        <w:lastRenderedPageBreak/>
        <w:t xml:space="preserve">’afbrud’. </w:t>
      </w:r>
      <w:r w:rsidR="003927CC" w:rsidRPr="00A46B07">
        <w:rPr>
          <w:rFonts w:ascii="Georgia" w:hAnsi="Georgia" w:cs="Calibri"/>
          <w:sz w:val="22"/>
          <w:szCs w:val="22"/>
        </w:rPr>
        <w:t>Det indebærer for eksempel forskellige opgørelser af frafald, så frafaldet svinger fx mellem 30 til 45 procent afhængig af opgørelsesmetode (se også Munk 2011; Caféavis, Dan</w:t>
      </w:r>
      <w:r w:rsidR="00AE586B" w:rsidRPr="00A46B07">
        <w:rPr>
          <w:rFonts w:ascii="Georgia" w:hAnsi="Georgia" w:cs="Calibri"/>
          <w:sz w:val="22"/>
          <w:szCs w:val="22"/>
        </w:rPr>
        <w:t>m</w:t>
      </w:r>
      <w:r w:rsidR="003927CC" w:rsidRPr="00A46B07">
        <w:rPr>
          <w:rFonts w:ascii="Georgia" w:hAnsi="Georgia" w:cs="Calibri"/>
          <w:sz w:val="22"/>
          <w:szCs w:val="22"/>
        </w:rPr>
        <w:t xml:space="preserve">arks Statistik/CMR 2011). </w:t>
      </w:r>
      <w:r w:rsidR="00C66B84">
        <w:rPr>
          <w:rFonts w:ascii="Georgia" w:hAnsi="Georgia" w:cs="Calibri"/>
          <w:sz w:val="22"/>
          <w:szCs w:val="22"/>
        </w:rPr>
        <w:br/>
      </w:r>
      <w:r w:rsidR="00C66B84">
        <w:rPr>
          <w:rFonts w:ascii="Georgia" w:hAnsi="Georgia" w:cs="Calibri"/>
          <w:sz w:val="22"/>
          <w:szCs w:val="22"/>
        </w:rPr>
        <w:br/>
      </w:r>
      <w:r w:rsidRPr="00A46B07">
        <w:rPr>
          <w:rFonts w:ascii="Georgia" w:hAnsi="Georgia" w:cs="Calibri"/>
          <w:sz w:val="22"/>
          <w:szCs w:val="22"/>
        </w:rPr>
        <w:t xml:space="preserve">Når en af de unge forlader grundforløbet på </w:t>
      </w:r>
      <w:r w:rsidR="00C86EBA" w:rsidRPr="00A46B07">
        <w:rPr>
          <w:rFonts w:ascii="Georgia" w:hAnsi="Georgia" w:cs="Calibri"/>
          <w:sz w:val="22"/>
          <w:szCs w:val="22"/>
        </w:rPr>
        <w:t xml:space="preserve">en </w:t>
      </w:r>
      <w:r w:rsidRPr="00A46B07">
        <w:rPr>
          <w:rFonts w:ascii="Georgia" w:hAnsi="Georgia" w:cs="Calibri"/>
          <w:sz w:val="22"/>
          <w:szCs w:val="22"/>
        </w:rPr>
        <w:t>erhvervsuddannelse</w:t>
      </w:r>
      <w:r w:rsidR="00C86EBA" w:rsidRPr="00A46B07">
        <w:rPr>
          <w:rFonts w:ascii="Georgia" w:hAnsi="Georgia" w:cs="Calibri"/>
          <w:sz w:val="22"/>
          <w:szCs w:val="22"/>
        </w:rPr>
        <w:t>,</w:t>
      </w:r>
      <w:r w:rsidRPr="00A46B07">
        <w:rPr>
          <w:rFonts w:ascii="Georgia" w:hAnsi="Georgia" w:cs="Calibri"/>
          <w:sz w:val="22"/>
          <w:szCs w:val="22"/>
        </w:rPr>
        <w:t xml:space="preserve"> eksempelvis </w:t>
      </w:r>
      <w:r w:rsidR="00BE6B0E" w:rsidRPr="00A46B07">
        <w:rPr>
          <w:rFonts w:ascii="Georgia" w:hAnsi="Georgia" w:cs="Calibri"/>
          <w:sz w:val="22"/>
          <w:szCs w:val="22"/>
        </w:rPr>
        <w:t xml:space="preserve">uddannelsen </w:t>
      </w:r>
      <w:r w:rsidRPr="00A46B07">
        <w:rPr>
          <w:rFonts w:ascii="Georgia" w:hAnsi="Georgia" w:cs="Calibri"/>
          <w:sz w:val="22"/>
          <w:szCs w:val="22"/>
        </w:rPr>
        <w:t>som elektriker for at skifte til grundforløb</w:t>
      </w:r>
      <w:r w:rsidR="00BE6B0E" w:rsidRPr="00A46B07">
        <w:rPr>
          <w:rFonts w:ascii="Georgia" w:hAnsi="Georgia" w:cs="Calibri"/>
          <w:sz w:val="22"/>
          <w:szCs w:val="22"/>
        </w:rPr>
        <w:t>et til uddannelsen</w:t>
      </w:r>
      <w:r w:rsidRPr="00A46B07">
        <w:rPr>
          <w:rFonts w:ascii="Georgia" w:hAnsi="Georgia" w:cs="Calibri"/>
          <w:sz w:val="22"/>
          <w:szCs w:val="22"/>
        </w:rPr>
        <w:t xml:space="preserve"> som smed i stedet, så tæller de</w:t>
      </w:r>
      <w:r w:rsidR="00C86EBA" w:rsidRPr="00A46B07">
        <w:rPr>
          <w:rFonts w:ascii="Georgia" w:hAnsi="Georgia" w:cs="Calibri"/>
          <w:sz w:val="22"/>
          <w:szCs w:val="22"/>
        </w:rPr>
        <w:t>t</w:t>
      </w:r>
      <w:r w:rsidRPr="00A46B07">
        <w:rPr>
          <w:rFonts w:ascii="Georgia" w:hAnsi="Georgia" w:cs="Calibri"/>
          <w:sz w:val="22"/>
          <w:szCs w:val="22"/>
        </w:rPr>
        <w:t>t</w:t>
      </w:r>
      <w:r w:rsidR="00C86EBA" w:rsidRPr="00A46B07">
        <w:rPr>
          <w:rFonts w:ascii="Georgia" w:hAnsi="Georgia" w:cs="Calibri"/>
          <w:sz w:val="22"/>
          <w:szCs w:val="22"/>
        </w:rPr>
        <w:t>e</w:t>
      </w:r>
      <w:r w:rsidRPr="00A46B07">
        <w:rPr>
          <w:rFonts w:ascii="Georgia" w:hAnsi="Georgia" w:cs="Calibri"/>
          <w:sz w:val="22"/>
          <w:szCs w:val="22"/>
        </w:rPr>
        <w:t xml:space="preserve"> efter en bestemt tidsperiode som en afbrudt uddannelse </w:t>
      </w:r>
      <w:r w:rsidR="00BE6B0E" w:rsidRPr="00A46B07">
        <w:rPr>
          <w:rFonts w:ascii="Georgia" w:hAnsi="Georgia" w:cs="Calibri"/>
          <w:sz w:val="22"/>
          <w:szCs w:val="22"/>
        </w:rPr>
        <w:t>hos</w:t>
      </w:r>
      <w:r w:rsidRPr="00A46B07">
        <w:rPr>
          <w:rFonts w:ascii="Georgia" w:hAnsi="Georgia" w:cs="Calibri"/>
          <w:sz w:val="22"/>
          <w:szCs w:val="22"/>
        </w:rPr>
        <w:t xml:space="preserve"> Danmarks </w:t>
      </w:r>
      <w:r w:rsidR="00C86EBA" w:rsidRPr="00A46B07">
        <w:rPr>
          <w:rFonts w:ascii="Georgia" w:hAnsi="Georgia" w:cs="Calibri"/>
          <w:sz w:val="22"/>
          <w:szCs w:val="22"/>
        </w:rPr>
        <w:t xml:space="preserve">Statistik, og følgelig </w:t>
      </w:r>
      <w:r w:rsidR="007F1C2B" w:rsidRPr="00A46B07">
        <w:rPr>
          <w:rFonts w:ascii="Georgia" w:hAnsi="Georgia" w:cs="Calibri"/>
          <w:sz w:val="22"/>
          <w:szCs w:val="22"/>
        </w:rPr>
        <w:t xml:space="preserve">kan dette af medierne </w:t>
      </w:r>
      <w:r w:rsidRPr="00A46B07">
        <w:rPr>
          <w:rFonts w:ascii="Georgia" w:hAnsi="Georgia" w:cs="Calibri"/>
          <w:sz w:val="22"/>
          <w:szCs w:val="22"/>
        </w:rPr>
        <w:t>blive omtalt som et frafald. Hvis den samme elev forlader uddannelsessystemet og går på kontanthjælp</w:t>
      </w:r>
      <w:r w:rsidR="00CC7E0B" w:rsidRPr="00A46B07">
        <w:rPr>
          <w:rFonts w:ascii="Georgia" w:hAnsi="Georgia" w:cs="Calibri"/>
          <w:sz w:val="22"/>
          <w:szCs w:val="22"/>
        </w:rPr>
        <w:t>,</w:t>
      </w:r>
      <w:r w:rsidRPr="00A46B07">
        <w:rPr>
          <w:rFonts w:ascii="Georgia" w:hAnsi="Georgia" w:cs="Calibri"/>
          <w:sz w:val="22"/>
          <w:szCs w:val="22"/>
        </w:rPr>
        <w:t xml:space="preserve"> eller får et ufaglært job</w:t>
      </w:r>
      <w:r w:rsidR="00BE6B0E" w:rsidRPr="00A46B07">
        <w:rPr>
          <w:rFonts w:ascii="Georgia" w:hAnsi="Georgia" w:cs="Calibri"/>
          <w:sz w:val="22"/>
          <w:szCs w:val="22"/>
        </w:rPr>
        <w:t xml:space="preserve"> i stedet</w:t>
      </w:r>
      <w:r w:rsidRPr="00A46B07">
        <w:rPr>
          <w:rFonts w:ascii="Georgia" w:hAnsi="Georgia" w:cs="Calibri"/>
          <w:sz w:val="22"/>
          <w:szCs w:val="22"/>
        </w:rPr>
        <w:t>, så ville det</w:t>
      </w:r>
      <w:r w:rsidR="00BE6B0E" w:rsidRPr="00A46B07">
        <w:rPr>
          <w:rFonts w:ascii="Georgia" w:hAnsi="Georgia" w:cs="Calibri"/>
          <w:sz w:val="22"/>
          <w:szCs w:val="22"/>
        </w:rPr>
        <w:t>te tilsvarende</w:t>
      </w:r>
      <w:r w:rsidRPr="00A46B07">
        <w:rPr>
          <w:rFonts w:ascii="Georgia" w:hAnsi="Georgia" w:cs="Calibri"/>
          <w:sz w:val="22"/>
          <w:szCs w:val="22"/>
        </w:rPr>
        <w:t xml:space="preserve"> fortsat tælle som </w:t>
      </w:r>
      <w:r w:rsidR="00BE6B0E" w:rsidRPr="00A46B07">
        <w:rPr>
          <w:rFonts w:ascii="Georgia" w:hAnsi="Georgia" w:cs="Calibri"/>
          <w:sz w:val="22"/>
          <w:szCs w:val="22"/>
        </w:rPr>
        <w:t xml:space="preserve">frafald </w:t>
      </w:r>
      <w:r w:rsidR="001D4450" w:rsidRPr="00A46B07">
        <w:rPr>
          <w:rFonts w:ascii="Georgia" w:hAnsi="Georgia" w:cs="Times New Roman"/>
          <w:sz w:val="22"/>
          <w:szCs w:val="22"/>
        </w:rPr>
        <w:t>(Nielsen &amp; J</w:t>
      </w:r>
      <w:r w:rsidR="004560A8" w:rsidRPr="00A46B07">
        <w:rPr>
          <w:rFonts w:ascii="Georgia" w:hAnsi="Georgia" w:cs="Times New Roman"/>
          <w:sz w:val="22"/>
          <w:szCs w:val="22"/>
        </w:rPr>
        <w:t>ørgensen, 2013 – under udarbejdelse</w:t>
      </w:r>
      <w:r w:rsidR="001D4450" w:rsidRPr="00A46B07">
        <w:rPr>
          <w:rFonts w:ascii="Georgia" w:hAnsi="Georgia" w:cs="Times New Roman"/>
          <w:sz w:val="22"/>
          <w:szCs w:val="22"/>
        </w:rPr>
        <w:t>)</w:t>
      </w:r>
      <w:r w:rsidRPr="00A46B07">
        <w:rPr>
          <w:rFonts w:ascii="Georgia" w:hAnsi="Georgia" w:cs="Times New Roman"/>
          <w:sz w:val="22"/>
          <w:szCs w:val="22"/>
        </w:rPr>
        <w:t>.</w:t>
      </w:r>
      <w:r w:rsidRPr="00A46B07">
        <w:rPr>
          <w:rFonts w:ascii="Georgia" w:hAnsi="Georgia" w:cs="Calibri"/>
          <w:sz w:val="22"/>
          <w:szCs w:val="22"/>
        </w:rPr>
        <w:t xml:space="preserve"> I det første tilfælde er der altså tale om, at eleven foretager et omvalg af uddannelse eksempelvis </w:t>
      </w:r>
      <w:r w:rsidR="00BE6B0E" w:rsidRPr="00A46B07">
        <w:rPr>
          <w:rFonts w:ascii="Georgia" w:hAnsi="Georgia" w:cs="Calibri"/>
          <w:sz w:val="22"/>
          <w:szCs w:val="22"/>
        </w:rPr>
        <w:t>på baggrund af</w:t>
      </w:r>
      <w:r w:rsidRPr="00A46B07">
        <w:rPr>
          <w:rFonts w:ascii="Georgia" w:hAnsi="Georgia" w:cs="Calibri"/>
          <w:sz w:val="22"/>
          <w:szCs w:val="22"/>
        </w:rPr>
        <w:t xml:space="preserve"> interesse eller mulighede</w:t>
      </w:r>
      <w:r w:rsidR="00BE6B0E" w:rsidRPr="00A46B07">
        <w:rPr>
          <w:rFonts w:ascii="Georgia" w:hAnsi="Georgia" w:cs="Calibri"/>
          <w:sz w:val="22"/>
          <w:szCs w:val="22"/>
        </w:rPr>
        <w:t>rne for at finde</w:t>
      </w:r>
      <w:r w:rsidRPr="00A46B07">
        <w:rPr>
          <w:rFonts w:ascii="Georgia" w:hAnsi="Georgia" w:cs="Calibri"/>
          <w:sz w:val="22"/>
          <w:szCs w:val="22"/>
        </w:rPr>
        <w:t xml:space="preserve"> en praktikplads. I det andet tilfælde er der tale om, at eleven forlader uddannelsessystemet for en længere periode eller for bestandigt. </w:t>
      </w:r>
      <w:r w:rsidR="00C66B84">
        <w:rPr>
          <w:rFonts w:ascii="Georgia" w:hAnsi="Georgia" w:cs="Calibri"/>
          <w:sz w:val="22"/>
          <w:szCs w:val="22"/>
        </w:rPr>
        <w:br/>
      </w:r>
      <w:r w:rsidR="00C66B84">
        <w:rPr>
          <w:rFonts w:ascii="Georgia" w:hAnsi="Georgia" w:cs="Calibri"/>
          <w:sz w:val="22"/>
          <w:szCs w:val="22"/>
        </w:rPr>
        <w:br/>
      </w:r>
      <w:r w:rsidR="00BE6B0E" w:rsidRPr="00A46B07">
        <w:rPr>
          <w:rFonts w:ascii="Georgia" w:hAnsi="Georgia" w:cs="Calibri"/>
          <w:sz w:val="22"/>
          <w:szCs w:val="22"/>
        </w:rPr>
        <w:t>Det er vanskeligt og i mange tilfælde ikke muligt</w:t>
      </w:r>
      <w:r w:rsidRPr="00A46B07">
        <w:rPr>
          <w:rFonts w:ascii="Georgia" w:hAnsi="Georgia" w:cs="Calibri"/>
          <w:sz w:val="22"/>
          <w:szCs w:val="22"/>
        </w:rPr>
        <w:t xml:space="preserve"> at skelne </w:t>
      </w:r>
      <w:r w:rsidR="00BE6B0E" w:rsidRPr="00A46B07">
        <w:rPr>
          <w:rFonts w:ascii="Georgia" w:hAnsi="Georgia" w:cs="Calibri"/>
          <w:sz w:val="22"/>
          <w:szCs w:val="22"/>
        </w:rPr>
        <w:t xml:space="preserve">disse forskellige tilfælde </w:t>
      </w:r>
      <w:r w:rsidRPr="00A46B07">
        <w:rPr>
          <w:rFonts w:ascii="Georgia" w:hAnsi="Georgia" w:cs="Calibri"/>
          <w:sz w:val="22"/>
          <w:szCs w:val="22"/>
        </w:rPr>
        <w:t xml:space="preserve">på baggrund af de statistiske opgørelser over frafald. Der findes kun få undersøgelser i dansk sammenhæng, der beskæftiger sig med denne problematik. </w:t>
      </w:r>
    </w:p>
    <w:p w14:paraId="44BE860D" w14:textId="5173A8C6" w:rsidR="00DC7A65" w:rsidRPr="00A46B07" w:rsidRDefault="00DC7A65" w:rsidP="00C66B84">
      <w:pPr>
        <w:pStyle w:val="Normal0"/>
        <w:spacing w:line="276" w:lineRule="auto"/>
        <w:rPr>
          <w:rFonts w:ascii="Georgia" w:hAnsi="Georgia" w:cs="Calibri"/>
          <w:sz w:val="22"/>
          <w:szCs w:val="22"/>
        </w:rPr>
      </w:pPr>
      <w:r w:rsidRPr="00A46B07">
        <w:rPr>
          <w:rFonts w:ascii="Georgia" w:hAnsi="Georgia" w:cs="Calibri"/>
          <w:sz w:val="22"/>
          <w:szCs w:val="22"/>
        </w:rPr>
        <w:t xml:space="preserve">Nogle undersøgelser (EVA 2009; DCUM 2006) anvender begreberne „frafald med/uden omvalg“ og „frafald med/uden perspektiv“ til at skelne mellem de unge der starter på en anden uddannelse efter et frafald, og de unge der helt forlader uddannelsessystemet.  </w:t>
      </w:r>
      <w:r w:rsidR="003927CC" w:rsidRPr="00A46B07">
        <w:rPr>
          <w:rFonts w:ascii="Georgia" w:hAnsi="Georgia" w:cs="Calibri"/>
          <w:sz w:val="22"/>
          <w:szCs w:val="22"/>
        </w:rPr>
        <w:t xml:space="preserve">Dele af forskningsprojektet her om frafald har valgt at fokusere på det varige frafald i grundforløbene ved at sortere de elever fra, som vælger om og skifter til et andet grundforløb (Larsen &amp; Jensen 2010). </w:t>
      </w:r>
    </w:p>
    <w:p w14:paraId="5C298653" w14:textId="77777777" w:rsidR="00DC7A65" w:rsidRPr="00A46B07" w:rsidRDefault="00DC7A65" w:rsidP="00C66B84">
      <w:pPr>
        <w:pStyle w:val="Normal0"/>
        <w:spacing w:line="276" w:lineRule="auto"/>
        <w:rPr>
          <w:rStyle w:val="Emphasis"/>
          <w:rFonts w:ascii="Georgia" w:hAnsi="Georgia"/>
          <w:sz w:val="22"/>
          <w:szCs w:val="22"/>
        </w:rPr>
      </w:pPr>
    </w:p>
    <w:p w14:paraId="2F35D496" w14:textId="77777777" w:rsidR="00C66B84" w:rsidRPr="00C66B84" w:rsidRDefault="00DC7A65" w:rsidP="00C66B84">
      <w:pPr>
        <w:pStyle w:val="ListParagraph"/>
        <w:numPr>
          <w:ilvl w:val="0"/>
          <w:numId w:val="6"/>
        </w:numPr>
        <w:spacing w:after="0"/>
        <w:rPr>
          <w:rFonts w:ascii="Georgia" w:hAnsi="Georgia" w:cs="Times New Roman"/>
          <w:i/>
          <w:sz w:val="22"/>
        </w:rPr>
      </w:pPr>
      <w:r w:rsidRPr="00C66B84">
        <w:rPr>
          <w:rFonts w:ascii="Georgia" w:hAnsi="Georgia" w:cs="Calibri"/>
          <w:i/>
          <w:sz w:val="22"/>
        </w:rPr>
        <w:t xml:space="preserve">Et tredje problem finder vi ved, at frafald, herunder afbrud, fremstilles primært som negativt, altså som noget, der bør minimeres eller i bedste fald elimineres. </w:t>
      </w:r>
    </w:p>
    <w:p w14:paraId="2EFDD443" w14:textId="77777777" w:rsidR="00C66B84" w:rsidRPr="00C66B84" w:rsidRDefault="00C66B84" w:rsidP="00C66B84">
      <w:pPr>
        <w:pStyle w:val="ListParagraph"/>
        <w:spacing w:after="0"/>
        <w:rPr>
          <w:rFonts w:ascii="Georgia" w:hAnsi="Georgia" w:cs="Times New Roman"/>
          <w:sz w:val="22"/>
        </w:rPr>
      </w:pPr>
    </w:p>
    <w:p w14:paraId="401303AE" w14:textId="312543DD" w:rsidR="00DC7A65" w:rsidRPr="00C66B84" w:rsidRDefault="00DC7A65" w:rsidP="00C66B84">
      <w:pPr>
        <w:spacing w:line="276" w:lineRule="auto"/>
        <w:rPr>
          <w:rFonts w:ascii="Georgia" w:hAnsi="Georgia"/>
          <w:sz w:val="22"/>
        </w:rPr>
      </w:pPr>
      <w:r w:rsidRPr="00C66B84">
        <w:rPr>
          <w:rFonts w:ascii="Georgia" w:hAnsi="Georgia" w:cs="Calibri"/>
          <w:sz w:val="22"/>
        </w:rPr>
        <w:t xml:space="preserve">Det er dog paradoksalt, at </w:t>
      </w:r>
      <w:r w:rsidR="00CC7E0B" w:rsidRPr="00C66B84">
        <w:rPr>
          <w:rFonts w:ascii="Georgia" w:hAnsi="Georgia" w:cs="Calibri"/>
          <w:sz w:val="22"/>
        </w:rPr>
        <w:t xml:space="preserve">frafald og omvalg </w:t>
      </w:r>
      <w:r w:rsidRPr="00C66B84">
        <w:rPr>
          <w:rFonts w:ascii="Georgia" w:hAnsi="Georgia" w:cs="Calibri"/>
          <w:sz w:val="22"/>
        </w:rPr>
        <w:t>i en række andre sammenhænge opleves som ganske uproblematiske størrelser. På det arbejdsmarked som uddannelserne forbereder til, betragtes fleksibilitet, mobilitet og jobskifte som en positiv kvalitet. Der er en forventning om</w:t>
      </w:r>
      <w:r w:rsidR="00CC7E0B" w:rsidRPr="00C66B84">
        <w:rPr>
          <w:rFonts w:ascii="Georgia" w:hAnsi="Georgia" w:cs="Calibri"/>
          <w:sz w:val="22"/>
        </w:rPr>
        <w:t>,</w:t>
      </w:r>
      <w:r w:rsidRPr="00C66B84">
        <w:rPr>
          <w:rFonts w:ascii="Georgia" w:hAnsi="Georgia" w:cs="Calibri"/>
          <w:sz w:val="22"/>
        </w:rPr>
        <w:t xml:space="preserve"> at alle skal udvikle sig, komme videre i karrieren og undgå at gro fast i et givet job. </w:t>
      </w:r>
      <w:r w:rsidR="00C66B84">
        <w:rPr>
          <w:rFonts w:ascii="Georgia" w:hAnsi="Georgia" w:cs="Calibri"/>
          <w:sz w:val="22"/>
        </w:rPr>
        <w:br/>
      </w:r>
      <w:r w:rsidRPr="00C66B84">
        <w:rPr>
          <w:rFonts w:ascii="Georgia" w:hAnsi="Georgia"/>
          <w:sz w:val="22"/>
        </w:rPr>
        <w:t xml:space="preserve">I de 108 interviews med erhvervsskolelever, som blev gennemført i den kvalitative del af undersøgelsen, var det mere reglen end undtagelsen, at eleverne havde skiftet fra en uddannelse til en anden </w:t>
      </w:r>
      <w:r w:rsidR="001D4450" w:rsidRPr="00C66B84">
        <w:rPr>
          <w:rFonts w:ascii="Georgia" w:hAnsi="Georgia"/>
          <w:sz w:val="22"/>
        </w:rPr>
        <w:t>(Nielsen &amp; J</w:t>
      </w:r>
      <w:r w:rsidR="004560A8" w:rsidRPr="00C66B84">
        <w:rPr>
          <w:rFonts w:ascii="Georgia" w:hAnsi="Georgia"/>
          <w:sz w:val="22"/>
        </w:rPr>
        <w:t>ørgensen, 2013 – under udarbejdelse</w:t>
      </w:r>
      <w:r w:rsidR="001D4450" w:rsidRPr="00C66B84">
        <w:rPr>
          <w:rFonts w:ascii="Georgia" w:hAnsi="Georgia"/>
          <w:sz w:val="22"/>
        </w:rPr>
        <w:t>; (Jørgensen, Koudahl, Nielsen &amp; Tanggaard, 2012).</w:t>
      </w:r>
      <w:r w:rsidR="001D4450" w:rsidRPr="00C66B84">
        <w:rPr>
          <w:rFonts w:ascii="Georgia" w:hAnsi="Georgia" w:cs="Calibri"/>
          <w:sz w:val="22"/>
        </w:rPr>
        <w:t xml:space="preserve"> </w:t>
      </w:r>
      <w:r w:rsidRPr="00C66B84">
        <w:rPr>
          <w:rFonts w:ascii="Georgia" w:hAnsi="Georgia"/>
          <w:sz w:val="22"/>
        </w:rPr>
        <w:t>Den statistiske kategori ’frafald’ som fylder meget i de offentlige d</w:t>
      </w:r>
      <w:r w:rsidR="005A0E7E" w:rsidRPr="00C66B84">
        <w:rPr>
          <w:rFonts w:ascii="Georgia" w:hAnsi="Georgia"/>
          <w:sz w:val="22"/>
        </w:rPr>
        <w:t>i</w:t>
      </w:r>
      <w:r w:rsidRPr="00C66B84">
        <w:rPr>
          <w:rFonts w:ascii="Georgia" w:hAnsi="Georgia"/>
          <w:sz w:val="22"/>
        </w:rPr>
        <w:t>skussioner på grund af den stærke fokusering på frafaldsfrekvenser, placerer alle elever</w:t>
      </w:r>
      <w:r w:rsidR="00CC7E0B" w:rsidRPr="00C66B84">
        <w:rPr>
          <w:rFonts w:ascii="Georgia" w:hAnsi="Georgia"/>
          <w:sz w:val="22"/>
        </w:rPr>
        <w:t>,</w:t>
      </w:r>
      <w:r w:rsidRPr="00C66B84">
        <w:rPr>
          <w:rFonts w:ascii="Georgia" w:hAnsi="Georgia"/>
          <w:sz w:val="22"/>
        </w:rPr>
        <w:t xml:space="preserve"> der afbryder et grundforløb, i samme kategori. </w:t>
      </w:r>
    </w:p>
    <w:p w14:paraId="348108C5" w14:textId="77777777" w:rsidR="00DC7A65" w:rsidRPr="00A46B07" w:rsidRDefault="00DC7A65" w:rsidP="00C66B84">
      <w:pPr>
        <w:pStyle w:val="ListParagraph"/>
        <w:spacing w:after="0"/>
        <w:ind w:left="0"/>
        <w:rPr>
          <w:rFonts w:ascii="Georgia" w:hAnsi="Georgia" w:cs="Times New Roman"/>
          <w:sz w:val="22"/>
        </w:rPr>
      </w:pPr>
    </w:p>
    <w:p w14:paraId="553A503F" w14:textId="77777777" w:rsidR="00DC7A65" w:rsidRPr="00A46B07" w:rsidRDefault="00DC7A65" w:rsidP="00C66B84">
      <w:pPr>
        <w:pStyle w:val="Heading3"/>
        <w:spacing w:line="276" w:lineRule="auto"/>
      </w:pPr>
      <w:bookmarkStart w:id="22" w:name="_Toc224975916"/>
      <w:bookmarkStart w:id="23" w:name="_Toc227047799"/>
      <w:r w:rsidRPr="00A46B07">
        <w:t>Behovet for en processuel tilgang til forståelsen af frafald</w:t>
      </w:r>
      <w:bookmarkEnd w:id="22"/>
      <w:bookmarkEnd w:id="23"/>
    </w:p>
    <w:p w14:paraId="39256332" w14:textId="30500204" w:rsidR="00DC7A65" w:rsidRPr="00A46B07" w:rsidRDefault="00DC7A65" w:rsidP="00C66B84">
      <w:pPr>
        <w:spacing w:line="276" w:lineRule="auto"/>
        <w:rPr>
          <w:rFonts w:ascii="Georgia" w:hAnsi="Georgia"/>
          <w:sz w:val="22"/>
          <w:szCs w:val="22"/>
        </w:rPr>
      </w:pPr>
      <w:r w:rsidRPr="00A46B07">
        <w:rPr>
          <w:rFonts w:ascii="Georgia" w:hAnsi="Georgia"/>
          <w:sz w:val="22"/>
          <w:szCs w:val="22"/>
        </w:rPr>
        <w:t>Frem for alene at betragte frafald som en hændelse</w:t>
      </w:r>
      <w:r w:rsidR="00E75101" w:rsidRPr="00A46B07">
        <w:rPr>
          <w:rFonts w:ascii="Georgia" w:hAnsi="Georgia"/>
          <w:sz w:val="22"/>
          <w:szCs w:val="22"/>
        </w:rPr>
        <w:t>,</w:t>
      </w:r>
      <w:r w:rsidRPr="00A46B07">
        <w:rPr>
          <w:rFonts w:ascii="Georgia" w:hAnsi="Georgia"/>
          <w:sz w:val="22"/>
          <w:szCs w:val="22"/>
        </w:rPr>
        <w:t xml:space="preserve"> så er det vigtigt</w:t>
      </w:r>
      <w:r w:rsidR="00CC7E0B" w:rsidRPr="00A46B07">
        <w:rPr>
          <w:rFonts w:ascii="Georgia" w:hAnsi="Georgia"/>
          <w:sz w:val="22"/>
          <w:szCs w:val="22"/>
        </w:rPr>
        <w:t xml:space="preserve"> set</w:t>
      </w:r>
      <w:r w:rsidRPr="00A46B07">
        <w:rPr>
          <w:rFonts w:ascii="Georgia" w:hAnsi="Georgia"/>
          <w:sz w:val="22"/>
          <w:szCs w:val="22"/>
        </w:rPr>
        <w:t xml:space="preserve"> fra vores perspektiv at forstå frafald som en proces. I forskningsprojektet har vi teoretisk knyttet an til forskning, </w:t>
      </w:r>
      <w:r w:rsidR="00CC7E0B" w:rsidRPr="00A46B07">
        <w:rPr>
          <w:rFonts w:ascii="Georgia" w:hAnsi="Georgia"/>
          <w:sz w:val="22"/>
          <w:szCs w:val="22"/>
        </w:rPr>
        <w:t xml:space="preserve">som </w:t>
      </w:r>
      <w:r w:rsidRPr="00A46B07">
        <w:rPr>
          <w:rFonts w:ascii="Georgia" w:hAnsi="Georgia"/>
          <w:sz w:val="22"/>
          <w:szCs w:val="22"/>
        </w:rPr>
        <w:t>betragter frafald som en psykologisk og social bevægelse, hvor eleverne langsomt bliver mindre og mindre engagerede i at gennemføre den uddannelse, som de er i gang med</w:t>
      </w:r>
      <w:r w:rsidR="001D4450" w:rsidRPr="00A46B07">
        <w:rPr>
          <w:rFonts w:ascii="Georgia" w:hAnsi="Georgia"/>
          <w:sz w:val="22"/>
          <w:szCs w:val="22"/>
        </w:rPr>
        <w:t xml:space="preserve"> (Jørgensen, Koudahl, Nielsen &amp;</w:t>
      </w:r>
      <w:r w:rsidR="004560A8" w:rsidRPr="00A46B07">
        <w:rPr>
          <w:rFonts w:ascii="Georgia" w:hAnsi="Georgia"/>
          <w:sz w:val="22"/>
          <w:szCs w:val="22"/>
        </w:rPr>
        <w:t xml:space="preserve"> Tanggaard, 2012; Nielsen, 2013</w:t>
      </w:r>
      <w:r w:rsidR="001D4450" w:rsidRPr="00A46B07">
        <w:rPr>
          <w:rFonts w:ascii="Georgia" w:hAnsi="Georgia"/>
          <w:sz w:val="22"/>
          <w:szCs w:val="22"/>
        </w:rPr>
        <w:t xml:space="preserve"> – under udgivelse)</w:t>
      </w:r>
      <w:r w:rsidRPr="00A46B07">
        <w:rPr>
          <w:rFonts w:ascii="Georgia" w:hAnsi="Georgia"/>
          <w:sz w:val="22"/>
          <w:szCs w:val="22"/>
        </w:rPr>
        <w:t xml:space="preserve">. </w:t>
      </w:r>
      <w:r w:rsidR="00C66B84">
        <w:rPr>
          <w:rFonts w:ascii="Georgia" w:hAnsi="Georgia"/>
          <w:sz w:val="22"/>
          <w:szCs w:val="22"/>
        </w:rPr>
        <w:br/>
      </w:r>
      <w:r w:rsidRPr="00A46B07">
        <w:rPr>
          <w:rFonts w:ascii="Georgia" w:hAnsi="Georgia"/>
          <w:sz w:val="22"/>
          <w:szCs w:val="22"/>
        </w:rPr>
        <w:t xml:space="preserve">Med andre ord, så finder vi det vigtigt, at forståelsen af frafald som en </w:t>
      </w:r>
      <w:r w:rsidR="00BE6B0E" w:rsidRPr="00A46B07">
        <w:rPr>
          <w:rFonts w:ascii="Georgia" w:hAnsi="Georgia"/>
          <w:sz w:val="22"/>
          <w:szCs w:val="22"/>
        </w:rPr>
        <w:t xml:space="preserve">enkeltstående </w:t>
      </w:r>
      <w:r w:rsidRPr="00A46B07">
        <w:rPr>
          <w:rFonts w:ascii="Georgia" w:hAnsi="Georgia"/>
          <w:sz w:val="22"/>
          <w:szCs w:val="22"/>
        </w:rPr>
        <w:t xml:space="preserve">hændelse suppleres med en forståelse af, at frafald er en proces, der kan være påbegyndt meget tidligere end selve beslutningen om at </w:t>
      </w:r>
      <w:r w:rsidR="00BE6B0E" w:rsidRPr="00A46B07">
        <w:rPr>
          <w:rFonts w:ascii="Georgia" w:hAnsi="Georgia"/>
          <w:sz w:val="22"/>
          <w:szCs w:val="22"/>
        </w:rPr>
        <w:t>stoppe på en given uddannelse</w:t>
      </w:r>
      <w:r w:rsidRPr="00A46B07">
        <w:rPr>
          <w:rFonts w:ascii="Georgia" w:hAnsi="Georgia"/>
          <w:sz w:val="22"/>
          <w:szCs w:val="22"/>
        </w:rPr>
        <w:t>. Når vi se</w:t>
      </w:r>
      <w:r w:rsidR="00CC7E0B" w:rsidRPr="00A46B07">
        <w:rPr>
          <w:rFonts w:ascii="Georgia" w:hAnsi="Georgia"/>
          <w:sz w:val="22"/>
          <w:szCs w:val="22"/>
        </w:rPr>
        <w:t>r</w:t>
      </w:r>
      <w:r w:rsidRPr="00A46B07">
        <w:rPr>
          <w:rFonts w:ascii="Georgia" w:hAnsi="Georgia"/>
          <w:sz w:val="22"/>
          <w:szCs w:val="22"/>
        </w:rPr>
        <w:t xml:space="preserve"> nærmere på denne </w:t>
      </w:r>
      <w:r w:rsidRPr="00A46B07">
        <w:rPr>
          <w:rFonts w:ascii="Georgia" w:hAnsi="Georgia"/>
          <w:sz w:val="22"/>
          <w:szCs w:val="22"/>
        </w:rPr>
        <w:lastRenderedPageBreak/>
        <w:t xml:space="preserve">engagementsdimension, så peger interviewene på et samspil af forhold i to dimensioner: på tværs i unges livsforløb i samspillet mellem de </w:t>
      </w:r>
      <w:r w:rsidR="00CC7E0B" w:rsidRPr="00A46B07">
        <w:rPr>
          <w:rFonts w:ascii="Georgia" w:hAnsi="Georgia"/>
          <w:sz w:val="22"/>
          <w:szCs w:val="22"/>
        </w:rPr>
        <w:t xml:space="preserve">unges </w:t>
      </w:r>
      <w:r w:rsidRPr="00A46B07">
        <w:rPr>
          <w:rFonts w:ascii="Georgia" w:hAnsi="Georgia"/>
          <w:sz w:val="22"/>
          <w:szCs w:val="22"/>
        </w:rPr>
        <w:t xml:space="preserve">mange forskellige livsarenaer </w:t>
      </w:r>
      <w:r w:rsidR="00CC7E0B" w:rsidRPr="00A46B07">
        <w:rPr>
          <w:rFonts w:ascii="Georgia" w:hAnsi="Georgia"/>
          <w:sz w:val="22"/>
          <w:szCs w:val="22"/>
        </w:rPr>
        <w:t>i</w:t>
      </w:r>
      <w:r w:rsidRPr="00A46B07">
        <w:rPr>
          <w:rFonts w:ascii="Georgia" w:hAnsi="Georgia"/>
          <w:sz w:val="22"/>
          <w:szCs w:val="22"/>
        </w:rPr>
        <w:t xml:space="preserve"> og uden for skolen; og på langs i livsforløbet i samspillet mellem de unges tidligere skoleerfaringer og deres (ofte søgende) forestillinger om deres fremtidige liv. </w:t>
      </w:r>
      <w:r w:rsidR="00C66B84">
        <w:rPr>
          <w:rFonts w:ascii="Georgia" w:hAnsi="Georgia"/>
          <w:sz w:val="22"/>
          <w:szCs w:val="22"/>
        </w:rPr>
        <w:br/>
      </w:r>
      <w:r w:rsidR="00C66B84">
        <w:rPr>
          <w:rFonts w:ascii="Georgia" w:hAnsi="Georgia"/>
          <w:sz w:val="22"/>
          <w:szCs w:val="22"/>
        </w:rPr>
        <w:br/>
      </w:r>
      <w:r w:rsidRPr="00A46B07">
        <w:rPr>
          <w:rFonts w:ascii="Georgia" w:hAnsi="Georgia"/>
          <w:sz w:val="22"/>
          <w:szCs w:val="22"/>
        </w:rPr>
        <w:t>Interviewene viste, at skolen og lærerne kun i begrænset omfang støtter eleverne aktivt i at håndtere de store udfordring</w:t>
      </w:r>
      <w:r w:rsidR="008D2D8B" w:rsidRPr="00A46B07">
        <w:rPr>
          <w:rFonts w:ascii="Georgia" w:hAnsi="Georgia"/>
          <w:sz w:val="22"/>
          <w:szCs w:val="22"/>
        </w:rPr>
        <w:t>er,</w:t>
      </w:r>
      <w:r w:rsidRPr="00A46B07">
        <w:rPr>
          <w:rFonts w:ascii="Georgia" w:hAnsi="Georgia"/>
          <w:sz w:val="22"/>
          <w:szCs w:val="22"/>
        </w:rPr>
        <w:t xml:space="preserve"> som mange elever oplever med kombinationen af skolearbejde, kærestesorger, boligproblemer, økonomiske problemer, familiekonflikter </w:t>
      </w:r>
      <w:r w:rsidR="008D2D8B" w:rsidRPr="00A46B07">
        <w:rPr>
          <w:rFonts w:ascii="Georgia" w:hAnsi="Georgia"/>
          <w:sz w:val="22"/>
          <w:szCs w:val="22"/>
        </w:rPr>
        <w:t xml:space="preserve">samt </w:t>
      </w:r>
      <w:r w:rsidRPr="00A46B07">
        <w:rPr>
          <w:rFonts w:ascii="Georgia" w:hAnsi="Georgia"/>
          <w:sz w:val="22"/>
          <w:szCs w:val="22"/>
        </w:rPr>
        <w:t>eventuelt misbrug og lavt selvværd. Det handler ikke kun om</w:t>
      </w:r>
      <w:r w:rsidR="008D2D8B" w:rsidRPr="00A46B07">
        <w:rPr>
          <w:rFonts w:ascii="Georgia" w:hAnsi="Georgia"/>
          <w:sz w:val="22"/>
          <w:szCs w:val="22"/>
        </w:rPr>
        <w:t>,</w:t>
      </w:r>
      <w:r w:rsidRPr="00A46B07">
        <w:rPr>
          <w:rFonts w:ascii="Georgia" w:hAnsi="Georgia"/>
          <w:sz w:val="22"/>
          <w:szCs w:val="22"/>
        </w:rPr>
        <w:t xml:space="preserve"> at frafald foregår som en gradvis proces over tid, men også at der ofte er flere selvforstærkende faktorer</w:t>
      </w:r>
      <w:r w:rsidR="00E75101" w:rsidRPr="00A46B07">
        <w:rPr>
          <w:rFonts w:ascii="Georgia" w:hAnsi="Georgia"/>
          <w:sz w:val="22"/>
          <w:szCs w:val="22"/>
        </w:rPr>
        <w:t>,</w:t>
      </w:r>
      <w:r w:rsidRPr="00A46B07">
        <w:rPr>
          <w:rFonts w:ascii="Georgia" w:hAnsi="Georgia"/>
          <w:sz w:val="22"/>
          <w:szCs w:val="22"/>
        </w:rPr>
        <w:t xml:space="preserve"> som bidrager til at skabe et frafaldsforløb. For eksempel kan problemer uden for skolen medføre et øget fravær, som giver vanskeligheder med at følge med fagligt og svækker oplevelsen af at tilhøre et socialt fællesskab på holdet og reducerer elevens tro på at have valgt den rigtige uddannelse. </w:t>
      </w:r>
      <w:r w:rsidR="00C66B84">
        <w:rPr>
          <w:rFonts w:ascii="Georgia" w:hAnsi="Georgia"/>
          <w:sz w:val="22"/>
          <w:szCs w:val="22"/>
        </w:rPr>
        <w:br/>
      </w:r>
      <w:r w:rsidR="00C66B84">
        <w:rPr>
          <w:rFonts w:ascii="Georgia" w:hAnsi="Georgia"/>
          <w:sz w:val="22"/>
          <w:szCs w:val="22"/>
        </w:rPr>
        <w:br/>
      </w:r>
      <w:r w:rsidRPr="00A46B07">
        <w:rPr>
          <w:rFonts w:ascii="Georgia" w:hAnsi="Georgia"/>
          <w:sz w:val="22"/>
          <w:szCs w:val="22"/>
        </w:rPr>
        <w:t>Skolernes belønnings- og sanktionssystemer kan bidrage til at forstærke sådanne processer</w:t>
      </w:r>
      <w:r w:rsidR="008D2D8B" w:rsidRPr="00A46B07">
        <w:rPr>
          <w:rFonts w:ascii="Georgia" w:hAnsi="Georgia"/>
          <w:sz w:val="22"/>
          <w:szCs w:val="22"/>
        </w:rPr>
        <w:t>,</w:t>
      </w:r>
      <w:r w:rsidRPr="00A46B07">
        <w:rPr>
          <w:rFonts w:ascii="Georgia" w:hAnsi="Georgia"/>
          <w:sz w:val="22"/>
          <w:szCs w:val="22"/>
        </w:rPr>
        <w:t xml:space="preserve"> for eksempel ved at lærernes engagement i elever, der fremstår som uengagerede, bliver mindre, fordi lærerne prioriterer de elever som forventes at skulle videre i praktik. </w:t>
      </w:r>
      <w:r w:rsidR="008D2D8B" w:rsidRPr="00A46B07">
        <w:rPr>
          <w:rFonts w:ascii="Georgia" w:hAnsi="Georgia"/>
          <w:sz w:val="22"/>
          <w:szCs w:val="22"/>
        </w:rPr>
        <w:t xml:space="preserve">Ydermere finder </w:t>
      </w:r>
      <w:r w:rsidRPr="00A46B07">
        <w:rPr>
          <w:rFonts w:ascii="Georgia" w:hAnsi="Georgia"/>
          <w:sz w:val="22"/>
          <w:szCs w:val="22"/>
        </w:rPr>
        <w:t>elever</w:t>
      </w:r>
      <w:r w:rsidR="008D2D8B" w:rsidRPr="00A46B07">
        <w:rPr>
          <w:rFonts w:ascii="Georgia" w:hAnsi="Georgia"/>
          <w:sz w:val="22"/>
          <w:szCs w:val="22"/>
        </w:rPr>
        <w:t>, der</w:t>
      </w:r>
      <w:r w:rsidRPr="00A46B07">
        <w:rPr>
          <w:rFonts w:ascii="Georgia" w:hAnsi="Georgia"/>
          <w:sz w:val="22"/>
          <w:szCs w:val="22"/>
        </w:rPr>
        <w:t xml:space="preserve"> oplever sig marginaliseret på uddannelsen</w:t>
      </w:r>
      <w:r w:rsidR="008D2D8B" w:rsidRPr="00A46B07">
        <w:rPr>
          <w:rFonts w:ascii="Georgia" w:hAnsi="Georgia"/>
          <w:sz w:val="22"/>
          <w:szCs w:val="22"/>
        </w:rPr>
        <w:t>,</w:t>
      </w:r>
      <w:r w:rsidRPr="00A46B07">
        <w:rPr>
          <w:rFonts w:ascii="Georgia" w:hAnsi="Georgia"/>
          <w:sz w:val="22"/>
          <w:szCs w:val="22"/>
        </w:rPr>
        <w:t xml:space="preserve"> ofte sammen med andre elever i lignende situation</w:t>
      </w:r>
      <w:r w:rsidR="008D2D8B" w:rsidRPr="00A46B07">
        <w:rPr>
          <w:rFonts w:ascii="Georgia" w:hAnsi="Georgia"/>
          <w:sz w:val="22"/>
          <w:szCs w:val="22"/>
        </w:rPr>
        <w:t>er,</w:t>
      </w:r>
      <w:r w:rsidRPr="00A46B07">
        <w:rPr>
          <w:rFonts w:ascii="Georgia" w:hAnsi="Georgia"/>
          <w:sz w:val="22"/>
          <w:szCs w:val="22"/>
        </w:rPr>
        <w:t xml:space="preserve"> og kommer </w:t>
      </w:r>
      <w:r w:rsidR="008D2D8B" w:rsidRPr="00A46B07">
        <w:rPr>
          <w:rFonts w:ascii="Georgia" w:hAnsi="Georgia"/>
          <w:sz w:val="22"/>
          <w:szCs w:val="22"/>
        </w:rPr>
        <w:t>derved</w:t>
      </w:r>
      <w:r w:rsidRPr="00A46B07">
        <w:rPr>
          <w:rFonts w:ascii="Georgia" w:hAnsi="Georgia"/>
          <w:sz w:val="22"/>
          <w:szCs w:val="22"/>
        </w:rPr>
        <w:t xml:space="preserve"> til at forstærke hinandens position som ’uengagerede’. </w:t>
      </w:r>
      <w:r w:rsidR="00C66B84">
        <w:rPr>
          <w:rFonts w:ascii="Georgia" w:hAnsi="Georgia"/>
          <w:sz w:val="22"/>
          <w:szCs w:val="22"/>
        </w:rPr>
        <w:br/>
      </w:r>
      <w:r w:rsidR="008D2D8B" w:rsidRPr="00A46B07">
        <w:rPr>
          <w:rFonts w:ascii="Georgia" w:hAnsi="Georgia"/>
          <w:sz w:val="22"/>
          <w:szCs w:val="22"/>
        </w:rPr>
        <w:t xml:space="preserve">Idet </w:t>
      </w:r>
      <w:r w:rsidRPr="00A46B07">
        <w:rPr>
          <w:rFonts w:ascii="Georgia" w:hAnsi="Georgia"/>
          <w:sz w:val="22"/>
          <w:szCs w:val="22"/>
        </w:rPr>
        <w:t>den type af komplekse selvforstærkende processer over tid har stor betydning for elevers frafaldsforløb, er der behov for pædagogiske tiltag i bred forstand</w:t>
      </w:r>
      <w:r w:rsidR="008D2D8B" w:rsidRPr="00A46B07">
        <w:rPr>
          <w:rFonts w:ascii="Georgia" w:hAnsi="Georgia"/>
          <w:sz w:val="22"/>
          <w:szCs w:val="22"/>
        </w:rPr>
        <w:t>,</w:t>
      </w:r>
      <w:r w:rsidRPr="00A46B07">
        <w:rPr>
          <w:rFonts w:ascii="Georgia" w:hAnsi="Georgia"/>
          <w:sz w:val="22"/>
          <w:szCs w:val="22"/>
        </w:rPr>
        <w:t xml:space="preserve"> som kan håndtere sådanne processer. Det indebærer et behov for</w:t>
      </w:r>
      <w:r w:rsidR="008D2D8B" w:rsidRPr="00A46B07">
        <w:rPr>
          <w:rFonts w:ascii="Georgia" w:hAnsi="Georgia"/>
          <w:sz w:val="22"/>
          <w:szCs w:val="22"/>
        </w:rPr>
        <w:t>,</w:t>
      </w:r>
      <w:r w:rsidRPr="00A46B07">
        <w:rPr>
          <w:rFonts w:ascii="Georgia" w:hAnsi="Georgia"/>
          <w:sz w:val="22"/>
          <w:szCs w:val="22"/>
        </w:rPr>
        <w:t xml:space="preserve"> at skolerne kommer videre fra at tænke i enkeltstående tiltag</w:t>
      </w:r>
      <w:r w:rsidR="008D2D8B" w:rsidRPr="00A46B07">
        <w:rPr>
          <w:rFonts w:ascii="Georgia" w:hAnsi="Georgia"/>
          <w:sz w:val="22"/>
          <w:szCs w:val="22"/>
        </w:rPr>
        <w:t>,</w:t>
      </w:r>
      <w:r w:rsidRPr="00A46B07">
        <w:rPr>
          <w:rFonts w:ascii="Georgia" w:hAnsi="Georgia"/>
          <w:sz w:val="22"/>
          <w:szCs w:val="22"/>
        </w:rPr>
        <w:t xml:space="preserve"> til at skoler og lærere får en større forståelse for de social-psykologiske dynamikker</w:t>
      </w:r>
      <w:r w:rsidR="008D2D8B" w:rsidRPr="00A46B07">
        <w:rPr>
          <w:rFonts w:ascii="Georgia" w:hAnsi="Georgia"/>
          <w:sz w:val="22"/>
          <w:szCs w:val="22"/>
        </w:rPr>
        <w:t>,</w:t>
      </w:r>
      <w:r w:rsidRPr="00A46B07">
        <w:rPr>
          <w:rFonts w:ascii="Georgia" w:hAnsi="Georgia"/>
          <w:sz w:val="22"/>
          <w:szCs w:val="22"/>
        </w:rPr>
        <w:t xml:space="preserve"> både i elevernes indbyrdes samspil og i lærer-elev interaktionen – og udvikler metoder til at modvirke de negative dynamikker, som kan resultere i afbrud. </w:t>
      </w:r>
    </w:p>
    <w:p w14:paraId="6A5B34A0" w14:textId="77777777" w:rsidR="00DC7A65" w:rsidRPr="00A46B07" w:rsidRDefault="00DC7A65" w:rsidP="00C66B84">
      <w:pPr>
        <w:spacing w:line="276" w:lineRule="auto"/>
        <w:rPr>
          <w:rFonts w:ascii="Georgia" w:hAnsi="Georgia"/>
          <w:sz w:val="22"/>
          <w:szCs w:val="22"/>
        </w:rPr>
      </w:pPr>
    </w:p>
    <w:p w14:paraId="47FED88F" w14:textId="77777777" w:rsidR="00DC7A65" w:rsidRPr="00A46B07" w:rsidRDefault="00DC7A65" w:rsidP="00C66B84">
      <w:pPr>
        <w:spacing w:line="276" w:lineRule="auto"/>
        <w:rPr>
          <w:rFonts w:ascii="Georgia" w:hAnsi="Georgia"/>
          <w:sz w:val="22"/>
          <w:szCs w:val="22"/>
        </w:rPr>
      </w:pPr>
    </w:p>
    <w:p w14:paraId="16C6B826" w14:textId="77777777" w:rsidR="001C36E9" w:rsidRPr="00A46B07" w:rsidRDefault="001C36E9" w:rsidP="00C66B84">
      <w:pPr>
        <w:pStyle w:val="Heading3"/>
        <w:spacing w:line="276" w:lineRule="auto"/>
      </w:pPr>
      <w:bookmarkStart w:id="24" w:name="_Toc216097477"/>
      <w:bookmarkStart w:id="25" w:name="_Toc216097936"/>
      <w:bookmarkStart w:id="26" w:name="_Toc216098159"/>
      <w:bookmarkStart w:id="27" w:name="_Toc224975917"/>
      <w:bookmarkStart w:id="28" w:name="_Toc227047800"/>
      <w:r w:rsidRPr="00A46B07">
        <w:t>Ændringer i elevgruppen</w:t>
      </w:r>
      <w:bookmarkEnd w:id="24"/>
      <w:bookmarkEnd w:id="25"/>
      <w:bookmarkEnd w:id="26"/>
      <w:r w:rsidRPr="00A46B07">
        <w:t>s motiver</w:t>
      </w:r>
      <w:bookmarkEnd w:id="27"/>
      <w:bookmarkEnd w:id="28"/>
    </w:p>
    <w:p w14:paraId="36076C60" w14:textId="242FF9B2" w:rsidR="004D0898" w:rsidRPr="00A46B07" w:rsidRDefault="004D0898" w:rsidP="00C66B84">
      <w:pPr>
        <w:spacing w:line="276" w:lineRule="auto"/>
        <w:rPr>
          <w:rFonts w:ascii="Georgia" w:hAnsi="Georgia"/>
          <w:sz w:val="22"/>
          <w:szCs w:val="22"/>
        </w:rPr>
      </w:pPr>
      <w:r w:rsidRPr="00A46B07">
        <w:rPr>
          <w:rFonts w:ascii="Georgia" w:hAnsi="Georgia"/>
          <w:sz w:val="22"/>
          <w:szCs w:val="22"/>
        </w:rPr>
        <w:t xml:space="preserve">Der er meget, der tyder på, at de elever, der </w:t>
      </w:r>
      <w:r w:rsidR="001B6124" w:rsidRPr="00A46B07">
        <w:rPr>
          <w:rFonts w:ascii="Georgia" w:hAnsi="Georgia"/>
          <w:sz w:val="22"/>
          <w:szCs w:val="22"/>
        </w:rPr>
        <w:t xml:space="preserve">er kommet </w:t>
      </w:r>
      <w:r w:rsidRPr="00A46B07">
        <w:rPr>
          <w:rFonts w:ascii="Georgia" w:hAnsi="Georgia"/>
          <w:sz w:val="22"/>
          <w:szCs w:val="22"/>
        </w:rPr>
        <w:t>ind på erhvervsuddannelserne i løbet af de sidste 10-12 år, hvor frafaldet e</w:t>
      </w:r>
      <w:r w:rsidR="00904DA6">
        <w:rPr>
          <w:rFonts w:ascii="Georgia" w:hAnsi="Georgia"/>
          <w:sz w:val="22"/>
          <w:szCs w:val="22"/>
        </w:rPr>
        <w:t>r steget væsentligt</w:t>
      </w:r>
      <w:r w:rsidRPr="00A46B07">
        <w:rPr>
          <w:rFonts w:ascii="Georgia" w:hAnsi="Georgia"/>
          <w:sz w:val="22"/>
          <w:szCs w:val="22"/>
        </w:rPr>
        <w:t xml:space="preserve"> inden for erhvervsuddannelserne, i langt højere grad </w:t>
      </w:r>
      <w:r w:rsidR="000931CB" w:rsidRPr="00A46B07">
        <w:rPr>
          <w:rFonts w:ascii="Georgia" w:hAnsi="Georgia"/>
          <w:sz w:val="22"/>
          <w:szCs w:val="22"/>
        </w:rPr>
        <w:t xml:space="preserve">end tidligere </w:t>
      </w:r>
      <w:r w:rsidRPr="00A46B07">
        <w:rPr>
          <w:rFonts w:ascii="Georgia" w:hAnsi="Georgia"/>
          <w:sz w:val="22"/>
          <w:szCs w:val="22"/>
        </w:rPr>
        <w:t xml:space="preserve">kommer fra mindre ressourcestærke hjem (Munk, 2011; Munk &amp; Park, 2013). </w:t>
      </w:r>
      <w:r w:rsidR="00C66B84">
        <w:rPr>
          <w:rFonts w:ascii="Georgia" w:hAnsi="Georgia"/>
          <w:sz w:val="22"/>
          <w:szCs w:val="22"/>
        </w:rPr>
        <w:br/>
      </w:r>
      <w:r w:rsidRPr="00A46B07">
        <w:rPr>
          <w:rFonts w:ascii="Georgia" w:hAnsi="Georgia"/>
          <w:sz w:val="22"/>
          <w:szCs w:val="22"/>
        </w:rPr>
        <w:t xml:space="preserve">Vi har gennemført en registeranalyse, </w:t>
      </w:r>
      <w:r w:rsidR="001B6124" w:rsidRPr="00A46B07">
        <w:rPr>
          <w:rFonts w:ascii="Georgia" w:hAnsi="Georgia"/>
          <w:sz w:val="22"/>
          <w:szCs w:val="22"/>
        </w:rPr>
        <w:t xml:space="preserve">som </w:t>
      </w:r>
      <w:r w:rsidRPr="00A46B07">
        <w:rPr>
          <w:rFonts w:ascii="Georgia" w:hAnsi="Georgia"/>
          <w:sz w:val="22"/>
          <w:szCs w:val="22"/>
        </w:rPr>
        <w:t xml:space="preserve">viser, at elever, der tidligere ville have taget et job efter folkeskolen eller have gennemført en længere udenlandsrejse, mens de blev mere afklarede med deres uddannelsesvalg, nu i højere grad tvinges til at </w:t>
      </w:r>
      <w:r w:rsidR="001B6124" w:rsidRPr="00A46B07">
        <w:rPr>
          <w:rFonts w:ascii="Georgia" w:hAnsi="Georgia"/>
          <w:sz w:val="22"/>
          <w:szCs w:val="22"/>
        </w:rPr>
        <w:t>på</w:t>
      </w:r>
      <w:r w:rsidRPr="00A46B07">
        <w:rPr>
          <w:rFonts w:ascii="Georgia" w:hAnsi="Georgia"/>
          <w:sz w:val="22"/>
          <w:szCs w:val="22"/>
        </w:rPr>
        <w:t xml:space="preserve">begynde en ungdomsuddannelse, hvilket ofte vil være en erhvervsuddannelse (ibid.). Endvidere peger registerundersøgelsen på, at denne voksende gruppe af elever har forældre med en kortere uddannelse og lavere indkomst end gennemsnittet af befolkningen.  </w:t>
      </w:r>
      <w:r w:rsidR="00C66B84">
        <w:rPr>
          <w:rFonts w:ascii="Georgia" w:hAnsi="Georgia"/>
          <w:sz w:val="22"/>
          <w:szCs w:val="22"/>
        </w:rPr>
        <w:br/>
      </w:r>
      <w:r w:rsidRPr="00A46B07">
        <w:rPr>
          <w:rFonts w:ascii="Georgia" w:hAnsi="Georgia"/>
          <w:sz w:val="22"/>
          <w:szCs w:val="22"/>
        </w:rPr>
        <w:t>Fra 1991 til 1998 ligger det registrerede frafald på ca. 10 %, men i 1998 ses en gradvis stigning i frafaldet på erhvervsuddannelserne til ca. 25 % i 2007-8, idet vi her har undersøgt frafaldet efter et år over hele perioden. Registerundersøgelsen viser altså, at det registrerede frafald på erhvervsuddannelserne er steget med 150</w:t>
      </w:r>
      <w:r w:rsidR="008154A6">
        <w:rPr>
          <w:rFonts w:ascii="Georgia" w:hAnsi="Georgia"/>
          <w:sz w:val="22"/>
          <w:szCs w:val="22"/>
        </w:rPr>
        <w:t xml:space="preserve"> procentpoint</w:t>
      </w:r>
      <w:r w:rsidRPr="00A46B07">
        <w:rPr>
          <w:rFonts w:ascii="Georgia" w:hAnsi="Georgia"/>
          <w:sz w:val="22"/>
          <w:szCs w:val="22"/>
        </w:rPr>
        <w:t xml:space="preserve"> siden 1990.</w:t>
      </w:r>
    </w:p>
    <w:p w14:paraId="55D57F3B" w14:textId="77777777" w:rsidR="004D0898" w:rsidRPr="00A46B07" w:rsidRDefault="004D0898" w:rsidP="00C66B84">
      <w:pPr>
        <w:spacing w:line="276" w:lineRule="auto"/>
        <w:rPr>
          <w:rFonts w:ascii="Georgia" w:hAnsi="Georgia"/>
          <w:sz w:val="22"/>
          <w:szCs w:val="22"/>
        </w:rPr>
      </w:pPr>
    </w:p>
    <w:p w14:paraId="7A7EEAE6" w14:textId="100BE50E" w:rsidR="004D0898" w:rsidRPr="00A46B07" w:rsidRDefault="004D0898" w:rsidP="00C66B84">
      <w:pPr>
        <w:spacing w:line="276" w:lineRule="auto"/>
        <w:rPr>
          <w:rFonts w:ascii="Georgia" w:hAnsi="Georgia"/>
          <w:sz w:val="22"/>
          <w:szCs w:val="22"/>
        </w:rPr>
      </w:pPr>
      <w:r w:rsidRPr="00A46B07">
        <w:rPr>
          <w:rFonts w:ascii="Georgia" w:hAnsi="Georgia"/>
          <w:sz w:val="22"/>
          <w:szCs w:val="22"/>
        </w:rPr>
        <w:t>Registerundersøgelsen peger særligt på</w:t>
      </w:r>
      <w:r w:rsidR="00C21AAA" w:rsidRPr="00A46B07">
        <w:rPr>
          <w:rFonts w:ascii="Georgia" w:hAnsi="Georgia"/>
          <w:sz w:val="22"/>
          <w:szCs w:val="22"/>
        </w:rPr>
        <w:t>,</w:t>
      </w:r>
      <w:r w:rsidRPr="00A46B07">
        <w:rPr>
          <w:rFonts w:ascii="Georgia" w:hAnsi="Georgia"/>
          <w:sz w:val="22"/>
          <w:szCs w:val="22"/>
        </w:rPr>
        <w:t xml:space="preserve"> at ungdomsarbejdsløshedspakken kan have haft betydning for de unges beslutninger vedrørende valg af uddannelse efter folkeskolen. Ungdomsarbejdsløshedspakken blev indført i 1996, og der blev gennemført yderligere tiltag i 1998 og 1999. Den havde til hensigt at tilskynde unge under 25 år uden uddannelse til at påbegynde en </w:t>
      </w:r>
      <w:r w:rsidRPr="00A46B07">
        <w:rPr>
          <w:rFonts w:ascii="Georgia" w:hAnsi="Georgia"/>
          <w:sz w:val="22"/>
          <w:szCs w:val="22"/>
        </w:rPr>
        <w:lastRenderedPageBreak/>
        <w:t>uddannelse. Før 1996/1999 tog ca. 40 % af alle unge en ungdomsuddannelse, og den resterende del</w:t>
      </w:r>
      <w:r w:rsidR="00C21AAA" w:rsidRPr="00A46B07">
        <w:rPr>
          <w:rFonts w:ascii="Georgia" w:hAnsi="Georgia"/>
          <w:sz w:val="22"/>
          <w:szCs w:val="22"/>
        </w:rPr>
        <w:t xml:space="preserve"> </w:t>
      </w:r>
      <w:r w:rsidRPr="00A46B07">
        <w:rPr>
          <w:rFonts w:ascii="Georgia" w:hAnsi="Georgia"/>
          <w:sz w:val="22"/>
          <w:szCs w:val="22"/>
        </w:rPr>
        <w:t xml:space="preserve">fik enten et arbejde, tog et sabbatår eller ud at rejse. </w:t>
      </w:r>
      <w:r w:rsidR="00C66B84">
        <w:rPr>
          <w:rFonts w:ascii="Georgia" w:hAnsi="Georgia"/>
          <w:sz w:val="22"/>
          <w:szCs w:val="22"/>
        </w:rPr>
        <w:br/>
      </w:r>
      <w:r w:rsidR="00C66B84">
        <w:rPr>
          <w:rFonts w:ascii="Georgia" w:hAnsi="Georgia"/>
          <w:sz w:val="22"/>
          <w:szCs w:val="22"/>
        </w:rPr>
        <w:br/>
      </w:r>
      <w:r w:rsidRPr="00A46B07">
        <w:rPr>
          <w:rFonts w:ascii="Georgia" w:hAnsi="Georgia"/>
          <w:sz w:val="22"/>
          <w:szCs w:val="22"/>
        </w:rPr>
        <w:t xml:space="preserve">Efter ungdomsarbejdsløshedspakken stiger antallet af unge, der påbegynder en ungdomsuddannelse. Registerundersøgelsen viser imidlertid også, at frafaldet steg i samme periode. Det tyder således på, at elever, der tidligere havde mulighed for at bruge mere tid til at blive </w:t>
      </w:r>
      <w:r w:rsidR="00C21AAA" w:rsidRPr="00A46B07">
        <w:rPr>
          <w:rFonts w:ascii="Georgia" w:hAnsi="Georgia"/>
          <w:sz w:val="22"/>
          <w:szCs w:val="22"/>
        </w:rPr>
        <w:t>afklaret</w:t>
      </w:r>
      <w:r w:rsidRPr="00A46B07">
        <w:rPr>
          <w:rFonts w:ascii="Georgia" w:hAnsi="Georgia"/>
          <w:sz w:val="22"/>
          <w:szCs w:val="22"/>
        </w:rPr>
        <w:t>, modnet</w:t>
      </w:r>
      <w:r w:rsidR="00C21AAA" w:rsidRPr="00A46B07">
        <w:rPr>
          <w:rFonts w:ascii="Georgia" w:hAnsi="Georgia"/>
          <w:sz w:val="22"/>
          <w:szCs w:val="22"/>
        </w:rPr>
        <w:t>,</w:t>
      </w:r>
      <w:r w:rsidRPr="00A46B07">
        <w:rPr>
          <w:rFonts w:ascii="Georgia" w:hAnsi="Georgia"/>
          <w:sz w:val="22"/>
          <w:szCs w:val="22"/>
        </w:rPr>
        <w:t xml:space="preserve"> eller få arbejdserfaring</w:t>
      </w:r>
      <w:r w:rsidR="00C21AAA" w:rsidRPr="00A46B07">
        <w:rPr>
          <w:rFonts w:ascii="Georgia" w:hAnsi="Georgia"/>
          <w:sz w:val="22"/>
          <w:szCs w:val="22"/>
        </w:rPr>
        <w:t>,</w:t>
      </w:r>
      <w:r w:rsidRPr="00A46B07">
        <w:rPr>
          <w:rFonts w:ascii="Georgia" w:hAnsi="Georgia"/>
          <w:sz w:val="22"/>
          <w:szCs w:val="22"/>
        </w:rPr>
        <w:t xml:space="preserve"> i stigende omfang bliver tvunget til at tage en uddannelse</w:t>
      </w:r>
      <w:r w:rsidR="00C21AAA" w:rsidRPr="00A46B07">
        <w:rPr>
          <w:rFonts w:ascii="Georgia" w:hAnsi="Georgia"/>
          <w:sz w:val="22"/>
          <w:szCs w:val="22"/>
        </w:rPr>
        <w:t>,</w:t>
      </w:r>
      <w:r w:rsidRPr="00A46B07">
        <w:rPr>
          <w:rFonts w:ascii="Georgia" w:hAnsi="Georgia"/>
          <w:sz w:val="22"/>
          <w:szCs w:val="22"/>
        </w:rPr>
        <w:t xml:space="preserve"> og at dette i sig selv kan have en betydning for, at det registrerede frafald i samme periode stiger (Munk &amp; Park, 2013). </w:t>
      </w:r>
      <w:r w:rsidR="00C66B84">
        <w:rPr>
          <w:rFonts w:ascii="Georgia" w:hAnsi="Georgia"/>
          <w:sz w:val="22"/>
          <w:szCs w:val="22"/>
        </w:rPr>
        <w:br/>
      </w:r>
      <w:r w:rsidR="00C66B84">
        <w:rPr>
          <w:rFonts w:ascii="Georgia" w:hAnsi="Georgia"/>
          <w:sz w:val="22"/>
          <w:szCs w:val="22"/>
        </w:rPr>
        <w:br/>
      </w:r>
      <w:r w:rsidRPr="00A46B07">
        <w:rPr>
          <w:rFonts w:ascii="Georgia" w:hAnsi="Georgia"/>
          <w:sz w:val="22"/>
          <w:szCs w:val="22"/>
        </w:rPr>
        <w:t xml:space="preserve">Endvidere peger undersøgelsen på, at forældrenes </w:t>
      </w:r>
      <w:r w:rsidR="006E29A6" w:rsidRPr="00A46B07">
        <w:rPr>
          <w:rFonts w:ascii="Georgia" w:hAnsi="Georgia"/>
          <w:sz w:val="22"/>
          <w:szCs w:val="22"/>
        </w:rPr>
        <w:t xml:space="preserve">indkomst- </w:t>
      </w:r>
      <w:r w:rsidRPr="00A46B07">
        <w:rPr>
          <w:rFonts w:ascii="Georgia" w:hAnsi="Georgia"/>
          <w:sz w:val="22"/>
          <w:szCs w:val="22"/>
        </w:rPr>
        <w:t xml:space="preserve">og uddannelsesniveau korrelerer med </w:t>
      </w:r>
      <w:r w:rsidR="00561164" w:rsidRPr="00A46B07">
        <w:rPr>
          <w:rFonts w:ascii="Georgia" w:hAnsi="Georgia"/>
          <w:sz w:val="22"/>
          <w:szCs w:val="22"/>
        </w:rPr>
        <w:t>det at</w:t>
      </w:r>
      <w:r w:rsidRPr="00A46B07">
        <w:rPr>
          <w:rFonts w:ascii="Georgia" w:hAnsi="Georgia"/>
          <w:sz w:val="22"/>
          <w:szCs w:val="22"/>
        </w:rPr>
        <w:t xml:space="preserve"> tage en pause fra uddannelsen (ibid.), således at unge med forældre uden uddannelse </w:t>
      </w:r>
      <w:r w:rsidR="00561164" w:rsidRPr="00A46B07">
        <w:rPr>
          <w:rFonts w:ascii="Georgia" w:hAnsi="Georgia"/>
          <w:sz w:val="22"/>
          <w:szCs w:val="22"/>
        </w:rPr>
        <w:t xml:space="preserve">eller </w:t>
      </w:r>
      <w:r w:rsidRPr="00A46B07">
        <w:rPr>
          <w:rFonts w:ascii="Georgia" w:hAnsi="Georgia"/>
          <w:sz w:val="22"/>
          <w:szCs w:val="22"/>
        </w:rPr>
        <w:t>uden for arbejdsmarkedet har tendens til at tage en pause mellem folkeskolen og en ungdomsuddannelse sammenlignet med unge, hvis forældre har en videregående uddannelse og er på arbejdsmarkedet. Unge med forældre</w:t>
      </w:r>
      <w:r w:rsidR="00561164" w:rsidRPr="00A46B07">
        <w:rPr>
          <w:rFonts w:ascii="Georgia" w:hAnsi="Georgia"/>
          <w:sz w:val="22"/>
          <w:szCs w:val="22"/>
        </w:rPr>
        <w:t>,</w:t>
      </w:r>
      <w:r w:rsidRPr="00A46B07">
        <w:rPr>
          <w:rFonts w:ascii="Georgia" w:hAnsi="Georgia"/>
          <w:sz w:val="22"/>
          <w:szCs w:val="22"/>
        </w:rPr>
        <w:t xml:space="preserve"> </w:t>
      </w:r>
      <w:r w:rsidR="00561164" w:rsidRPr="00A46B07">
        <w:rPr>
          <w:rFonts w:ascii="Georgia" w:hAnsi="Georgia"/>
          <w:sz w:val="22"/>
          <w:szCs w:val="22"/>
        </w:rPr>
        <w:t xml:space="preserve">der </w:t>
      </w:r>
      <w:r w:rsidRPr="00A46B07">
        <w:rPr>
          <w:rFonts w:ascii="Georgia" w:hAnsi="Georgia"/>
          <w:sz w:val="22"/>
          <w:szCs w:val="22"/>
        </w:rPr>
        <w:t>har en videregående uddannelse</w:t>
      </w:r>
      <w:r w:rsidR="00561164" w:rsidRPr="00A46B07">
        <w:rPr>
          <w:rFonts w:ascii="Georgia" w:hAnsi="Georgia"/>
          <w:sz w:val="22"/>
          <w:szCs w:val="22"/>
        </w:rPr>
        <w:t xml:space="preserve"> </w:t>
      </w:r>
      <w:r w:rsidR="008B5470">
        <w:rPr>
          <w:rFonts w:ascii="Georgia" w:hAnsi="Georgia"/>
          <w:sz w:val="22"/>
          <w:szCs w:val="22"/>
        </w:rPr>
        <w:t>-</w:t>
      </w:r>
      <w:r w:rsidRPr="00A46B07">
        <w:rPr>
          <w:rFonts w:ascii="Georgia" w:hAnsi="Georgia"/>
          <w:sz w:val="22"/>
          <w:szCs w:val="22"/>
        </w:rPr>
        <w:t xml:space="preserve"> </w:t>
      </w:r>
      <w:r w:rsidR="00561164" w:rsidRPr="00A46B07">
        <w:rPr>
          <w:rFonts w:ascii="Georgia" w:hAnsi="Georgia"/>
          <w:sz w:val="22"/>
          <w:szCs w:val="22"/>
        </w:rPr>
        <w:t xml:space="preserve">eller er indkomststærke </w:t>
      </w:r>
      <w:r w:rsidR="008B5470">
        <w:rPr>
          <w:rFonts w:ascii="Georgia" w:hAnsi="Georgia"/>
          <w:sz w:val="22"/>
          <w:szCs w:val="22"/>
        </w:rPr>
        <w:t>-</w:t>
      </w:r>
      <w:r w:rsidR="00561164" w:rsidRPr="00A46B07">
        <w:rPr>
          <w:rFonts w:ascii="Georgia" w:hAnsi="Georgia"/>
          <w:sz w:val="22"/>
          <w:szCs w:val="22"/>
        </w:rPr>
        <w:t xml:space="preserve"> </w:t>
      </w:r>
      <w:r w:rsidRPr="00A46B07">
        <w:rPr>
          <w:rFonts w:ascii="Georgia" w:hAnsi="Georgia"/>
          <w:sz w:val="22"/>
          <w:szCs w:val="22"/>
        </w:rPr>
        <w:t xml:space="preserve">har mindst tendens til at holde pause. Endvidere understreger registerundersøgelsen, at de unge, der før 1999 ville have taget en pause mellem folkeskole og ungdomsuddannelse, er elever, der nu påbegynder en erhvervsuddannelse. </w:t>
      </w:r>
      <w:r w:rsidR="00C66B84">
        <w:rPr>
          <w:rFonts w:ascii="Georgia" w:hAnsi="Georgia"/>
          <w:sz w:val="22"/>
          <w:szCs w:val="22"/>
        </w:rPr>
        <w:br/>
      </w:r>
      <w:r w:rsidRPr="00A46B07">
        <w:rPr>
          <w:rFonts w:ascii="Georgia" w:hAnsi="Georgia"/>
          <w:sz w:val="22"/>
          <w:szCs w:val="22"/>
        </w:rPr>
        <w:t xml:space="preserve">Det vil sige, at der er kommet en stor gruppe </w:t>
      </w:r>
      <w:r w:rsidR="009A2E2D" w:rsidRPr="00A46B07">
        <w:rPr>
          <w:rFonts w:ascii="Georgia" w:hAnsi="Georgia"/>
          <w:sz w:val="22"/>
          <w:szCs w:val="22"/>
        </w:rPr>
        <w:t xml:space="preserve">uafklarede </w:t>
      </w:r>
      <w:r w:rsidRPr="00A46B07">
        <w:rPr>
          <w:rFonts w:ascii="Georgia" w:hAnsi="Georgia"/>
          <w:sz w:val="22"/>
          <w:szCs w:val="22"/>
        </w:rPr>
        <w:t>elever ind på erhvervsuddannelserne</w:t>
      </w:r>
      <w:r w:rsidR="009A2E2D" w:rsidRPr="00A46B07">
        <w:rPr>
          <w:rFonts w:ascii="Georgia" w:hAnsi="Georgia"/>
          <w:sz w:val="22"/>
          <w:szCs w:val="22"/>
        </w:rPr>
        <w:t xml:space="preserve"> − med</w:t>
      </w:r>
      <w:r w:rsidRPr="00A46B07">
        <w:rPr>
          <w:rFonts w:ascii="Georgia" w:hAnsi="Georgia"/>
          <w:sz w:val="22"/>
          <w:szCs w:val="22"/>
        </w:rPr>
        <w:t xml:space="preserve"> færre ressourcer i forhold til at kunne gennemføre en erhvervsuddannelse. Undersøgelsen peger således på, at nogle af de unge, der </w:t>
      </w:r>
      <w:r w:rsidR="009A2E2D" w:rsidRPr="00A46B07">
        <w:rPr>
          <w:rFonts w:ascii="Georgia" w:hAnsi="Georgia"/>
          <w:sz w:val="22"/>
          <w:szCs w:val="22"/>
        </w:rPr>
        <w:t>”</w:t>
      </w:r>
      <w:r w:rsidRPr="00A46B07">
        <w:rPr>
          <w:rFonts w:ascii="Georgia" w:hAnsi="Georgia"/>
          <w:sz w:val="22"/>
          <w:szCs w:val="22"/>
        </w:rPr>
        <w:t>skubbes</w:t>
      </w:r>
      <w:r w:rsidR="009A2E2D" w:rsidRPr="00A46B07">
        <w:rPr>
          <w:rFonts w:ascii="Georgia" w:hAnsi="Georgia"/>
          <w:sz w:val="22"/>
          <w:szCs w:val="22"/>
        </w:rPr>
        <w:t>”</w:t>
      </w:r>
      <w:r w:rsidRPr="00A46B07">
        <w:rPr>
          <w:rFonts w:ascii="Georgia" w:hAnsi="Georgia"/>
          <w:sz w:val="22"/>
          <w:szCs w:val="22"/>
        </w:rPr>
        <w:t xml:space="preserve"> ind på uddannelserne, ikke har tilstrækkelige forudsætninger </w:t>
      </w:r>
      <w:r w:rsidR="009A2E2D" w:rsidRPr="00A46B07">
        <w:rPr>
          <w:rFonts w:ascii="Georgia" w:hAnsi="Georgia"/>
          <w:sz w:val="22"/>
          <w:szCs w:val="22"/>
        </w:rPr>
        <w:t xml:space="preserve">for </w:t>
      </w:r>
      <w:r w:rsidRPr="00A46B07">
        <w:rPr>
          <w:rFonts w:ascii="Georgia" w:hAnsi="Georgia"/>
          <w:sz w:val="22"/>
          <w:szCs w:val="22"/>
        </w:rPr>
        <w:t xml:space="preserve">eller ressourcer </w:t>
      </w:r>
      <w:r w:rsidR="009A2E2D" w:rsidRPr="00A46B07">
        <w:rPr>
          <w:rFonts w:ascii="Georgia" w:hAnsi="Georgia"/>
          <w:sz w:val="22"/>
          <w:szCs w:val="22"/>
        </w:rPr>
        <w:t xml:space="preserve">til </w:t>
      </w:r>
      <w:r w:rsidRPr="00A46B07">
        <w:rPr>
          <w:rFonts w:ascii="Georgia" w:hAnsi="Georgia"/>
          <w:sz w:val="22"/>
          <w:szCs w:val="22"/>
        </w:rPr>
        <w:t xml:space="preserve">at kunne gennemføre </w:t>
      </w:r>
      <w:r w:rsidR="009A2E2D" w:rsidRPr="00A46B07">
        <w:rPr>
          <w:rFonts w:ascii="Georgia" w:hAnsi="Georgia"/>
          <w:sz w:val="22"/>
          <w:szCs w:val="22"/>
        </w:rPr>
        <w:t xml:space="preserve">dem </w:t>
      </w:r>
      <w:r w:rsidRPr="00A46B07">
        <w:rPr>
          <w:rFonts w:ascii="Georgia" w:hAnsi="Georgia"/>
          <w:sz w:val="22"/>
          <w:szCs w:val="22"/>
        </w:rPr>
        <w:t>(Koudahl 2013).</w:t>
      </w:r>
    </w:p>
    <w:p w14:paraId="3C9121E0" w14:textId="77777777" w:rsidR="00B7213C" w:rsidRPr="00A46B07" w:rsidRDefault="00B7213C" w:rsidP="00C66B84">
      <w:pPr>
        <w:spacing w:line="276" w:lineRule="auto"/>
        <w:rPr>
          <w:rFonts w:ascii="Georgia" w:hAnsi="Georgia"/>
          <w:sz w:val="22"/>
          <w:szCs w:val="22"/>
        </w:rPr>
      </w:pPr>
    </w:p>
    <w:p w14:paraId="48FAD5DD" w14:textId="77777777" w:rsidR="001C36E9" w:rsidRPr="00A46B07" w:rsidRDefault="003A7A9D" w:rsidP="00C66B84">
      <w:pPr>
        <w:pStyle w:val="Heading2"/>
        <w:spacing w:line="276" w:lineRule="auto"/>
      </w:pPr>
      <w:bookmarkStart w:id="29" w:name="_Toc214293454"/>
      <w:bookmarkStart w:id="30" w:name="_Toc214293698"/>
      <w:bookmarkStart w:id="31" w:name="_Toc214293743"/>
      <w:bookmarkStart w:id="32" w:name="_Toc214354484"/>
      <w:bookmarkStart w:id="33" w:name="_Toc216097939"/>
      <w:bookmarkStart w:id="34" w:name="_Toc216098162"/>
      <w:bookmarkStart w:id="35" w:name="_Toc224975918"/>
      <w:bookmarkStart w:id="36" w:name="_Toc227047801"/>
      <w:r w:rsidRPr="00A46B07">
        <w:t xml:space="preserve">2. </w:t>
      </w:r>
      <w:r w:rsidR="001C36E9" w:rsidRPr="00A46B07">
        <w:t>Betydningen af social baggrund</w:t>
      </w:r>
      <w:bookmarkEnd w:id="29"/>
      <w:bookmarkEnd w:id="30"/>
      <w:bookmarkEnd w:id="31"/>
      <w:bookmarkEnd w:id="32"/>
      <w:bookmarkEnd w:id="33"/>
      <w:bookmarkEnd w:id="34"/>
      <w:bookmarkEnd w:id="35"/>
      <w:bookmarkEnd w:id="36"/>
    </w:p>
    <w:p w14:paraId="59EB58F9" w14:textId="6F07CE84" w:rsidR="001C36E9" w:rsidRPr="00A46B07" w:rsidRDefault="001C36E9" w:rsidP="00C66B84">
      <w:pPr>
        <w:spacing w:line="276" w:lineRule="auto"/>
        <w:rPr>
          <w:rFonts w:ascii="Georgia" w:hAnsi="Georgia"/>
          <w:sz w:val="22"/>
          <w:szCs w:val="22"/>
        </w:rPr>
      </w:pPr>
      <w:r w:rsidRPr="00A46B07">
        <w:rPr>
          <w:rFonts w:ascii="Georgia" w:hAnsi="Georgia"/>
          <w:sz w:val="22"/>
          <w:szCs w:val="22"/>
        </w:rPr>
        <w:t xml:space="preserve">De sociale baggrundsfaktorer har central betydning for, hvilke elever der er i risikogruppen for at falde fra uddannelsen. </w:t>
      </w:r>
      <w:r w:rsidR="00735614" w:rsidRPr="00A46B07">
        <w:rPr>
          <w:rFonts w:ascii="Georgia" w:hAnsi="Georgia"/>
          <w:sz w:val="22"/>
          <w:szCs w:val="22"/>
        </w:rPr>
        <w:t>En</w:t>
      </w:r>
      <w:r w:rsidR="00E75101" w:rsidRPr="00A46B07">
        <w:rPr>
          <w:rFonts w:ascii="Georgia" w:hAnsi="Georgia"/>
          <w:sz w:val="22"/>
          <w:szCs w:val="22"/>
        </w:rPr>
        <w:t xml:space="preserve"> registerbasere</w:t>
      </w:r>
      <w:r w:rsidR="00735614" w:rsidRPr="00A46B07">
        <w:rPr>
          <w:rFonts w:ascii="Georgia" w:hAnsi="Georgia"/>
          <w:sz w:val="22"/>
          <w:szCs w:val="22"/>
        </w:rPr>
        <w:t>t</w:t>
      </w:r>
      <w:r w:rsidR="00CD3220" w:rsidRPr="00A46B07">
        <w:rPr>
          <w:rFonts w:ascii="Georgia" w:hAnsi="Georgia"/>
          <w:sz w:val="22"/>
          <w:szCs w:val="22"/>
        </w:rPr>
        <w:t xml:space="preserve"> </w:t>
      </w:r>
      <w:r w:rsidRPr="00A46B07">
        <w:rPr>
          <w:rFonts w:ascii="Georgia" w:hAnsi="Georgia"/>
          <w:sz w:val="22"/>
          <w:szCs w:val="22"/>
        </w:rPr>
        <w:t>undersøgelse peger på, at elever</w:t>
      </w:r>
      <w:r w:rsidR="004A07AB" w:rsidRPr="00A46B07">
        <w:rPr>
          <w:rFonts w:ascii="Georgia" w:hAnsi="Georgia"/>
          <w:sz w:val="22"/>
          <w:szCs w:val="22"/>
        </w:rPr>
        <w:t>,</w:t>
      </w:r>
      <w:r w:rsidRPr="00A46B07">
        <w:rPr>
          <w:rFonts w:ascii="Georgia" w:hAnsi="Georgia"/>
          <w:sz w:val="22"/>
          <w:szCs w:val="22"/>
        </w:rPr>
        <w:t xml:space="preserve"> der kommer fra familier med lav </w:t>
      </w:r>
      <w:r w:rsidR="000F72B1" w:rsidRPr="00A46B07">
        <w:rPr>
          <w:rFonts w:ascii="Georgia" w:hAnsi="Georgia"/>
          <w:sz w:val="22"/>
          <w:szCs w:val="22"/>
        </w:rPr>
        <w:t>socioøkonomisk</w:t>
      </w:r>
      <w:r w:rsidRPr="00A46B07">
        <w:rPr>
          <w:rFonts w:ascii="Georgia" w:hAnsi="Georgia"/>
          <w:sz w:val="22"/>
          <w:szCs w:val="22"/>
        </w:rPr>
        <w:t xml:space="preserve"> status</w:t>
      </w:r>
      <w:r w:rsidR="00E75101" w:rsidRPr="00A46B07">
        <w:rPr>
          <w:rFonts w:ascii="Georgia" w:hAnsi="Georgia"/>
          <w:sz w:val="22"/>
          <w:szCs w:val="22"/>
        </w:rPr>
        <w:t>,</w:t>
      </w:r>
      <w:r w:rsidRPr="00A46B07">
        <w:rPr>
          <w:rFonts w:ascii="Georgia" w:hAnsi="Georgia"/>
          <w:sz w:val="22"/>
          <w:szCs w:val="22"/>
        </w:rPr>
        <w:t xml:space="preserve"> har væsentligt større risiko for at falde fra sammenlignet med elever, der ikke kommer fra disse vilkår. </w:t>
      </w:r>
      <w:r w:rsidR="00C66B84">
        <w:rPr>
          <w:rFonts w:ascii="Georgia" w:hAnsi="Georgia"/>
          <w:sz w:val="22"/>
          <w:szCs w:val="22"/>
        </w:rPr>
        <w:br/>
      </w:r>
      <w:r w:rsidRPr="00A46B07">
        <w:rPr>
          <w:rFonts w:ascii="Georgia" w:hAnsi="Georgia"/>
          <w:sz w:val="22"/>
          <w:szCs w:val="22"/>
        </w:rPr>
        <w:t xml:space="preserve">Endvidere peger </w:t>
      </w:r>
      <w:r w:rsidR="00E75101" w:rsidRPr="00A46B07">
        <w:rPr>
          <w:rFonts w:ascii="Georgia" w:hAnsi="Georgia"/>
          <w:sz w:val="22"/>
          <w:szCs w:val="22"/>
        </w:rPr>
        <w:t>denne</w:t>
      </w:r>
      <w:r w:rsidRPr="00A46B07">
        <w:rPr>
          <w:rFonts w:ascii="Georgia" w:hAnsi="Georgia"/>
          <w:sz w:val="22"/>
          <w:szCs w:val="22"/>
        </w:rPr>
        <w:t xml:space="preserve"> undersøgelse på, at elever</w:t>
      </w:r>
      <w:r w:rsidR="004A07AB" w:rsidRPr="00A46B07">
        <w:rPr>
          <w:rFonts w:ascii="Georgia" w:hAnsi="Georgia"/>
          <w:sz w:val="22"/>
          <w:szCs w:val="22"/>
        </w:rPr>
        <w:t>,</w:t>
      </w:r>
      <w:r w:rsidRPr="00A46B07">
        <w:rPr>
          <w:rFonts w:ascii="Georgia" w:hAnsi="Georgia"/>
          <w:sz w:val="22"/>
          <w:szCs w:val="22"/>
        </w:rPr>
        <w:t xml:space="preserve"> der kommer fra ustabile familier med forskellige former for sociale problemer</w:t>
      </w:r>
      <w:r w:rsidR="004A07AB" w:rsidRPr="00A46B07">
        <w:rPr>
          <w:rFonts w:ascii="Georgia" w:hAnsi="Georgia"/>
          <w:sz w:val="22"/>
          <w:szCs w:val="22"/>
        </w:rPr>
        <w:t>,</w:t>
      </w:r>
      <w:r w:rsidRPr="00A46B07">
        <w:rPr>
          <w:rFonts w:ascii="Georgia" w:hAnsi="Georgia"/>
          <w:sz w:val="22"/>
          <w:szCs w:val="22"/>
        </w:rPr>
        <w:t xml:space="preserve"> har større risiko for </w:t>
      </w:r>
      <w:r w:rsidR="004A07AB" w:rsidRPr="00A46B07">
        <w:rPr>
          <w:rFonts w:ascii="Georgia" w:hAnsi="Georgia"/>
          <w:sz w:val="22"/>
          <w:szCs w:val="22"/>
        </w:rPr>
        <w:t>fra</w:t>
      </w:r>
      <w:r w:rsidRPr="00A46B07">
        <w:rPr>
          <w:rFonts w:ascii="Georgia" w:hAnsi="Georgia"/>
          <w:sz w:val="22"/>
          <w:szCs w:val="22"/>
        </w:rPr>
        <w:t xml:space="preserve">fald. Desuden er der meget, der tyder på, at elever </w:t>
      </w:r>
      <w:r w:rsidR="004A07AB" w:rsidRPr="00A46B07">
        <w:rPr>
          <w:rFonts w:ascii="Georgia" w:hAnsi="Georgia"/>
          <w:sz w:val="22"/>
          <w:szCs w:val="22"/>
        </w:rPr>
        <w:t>med</w:t>
      </w:r>
      <w:r w:rsidRPr="00A46B07">
        <w:rPr>
          <w:rFonts w:ascii="Georgia" w:hAnsi="Georgia"/>
          <w:sz w:val="22"/>
          <w:szCs w:val="22"/>
        </w:rPr>
        <w:t xml:space="preserve"> en stærk tro på sig selv og en god fysik har </w:t>
      </w:r>
      <w:r w:rsidR="004A07AB" w:rsidRPr="00A46B07">
        <w:rPr>
          <w:rFonts w:ascii="Georgia" w:hAnsi="Georgia"/>
          <w:sz w:val="22"/>
          <w:szCs w:val="22"/>
        </w:rPr>
        <w:t xml:space="preserve">en sammenligningsmæssig </w:t>
      </w:r>
      <w:r w:rsidRPr="00A46B07">
        <w:rPr>
          <w:rFonts w:ascii="Georgia" w:hAnsi="Georgia"/>
          <w:sz w:val="22"/>
          <w:szCs w:val="22"/>
        </w:rPr>
        <w:t xml:space="preserve">større chance for at gennemføre </w:t>
      </w:r>
      <w:r w:rsidR="004A07AB" w:rsidRPr="00A46B07">
        <w:rPr>
          <w:rFonts w:ascii="Georgia" w:hAnsi="Georgia"/>
          <w:sz w:val="22"/>
          <w:szCs w:val="22"/>
        </w:rPr>
        <w:t>uddannelser</w:t>
      </w:r>
      <w:r w:rsidRPr="00A46B07">
        <w:rPr>
          <w:rFonts w:ascii="Georgia" w:hAnsi="Georgia"/>
          <w:sz w:val="22"/>
          <w:szCs w:val="22"/>
        </w:rPr>
        <w:t xml:space="preserve">. Afslutningsvist påpeges det, at erhvervsskolerne faktisk </w:t>
      </w:r>
      <w:r w:rsidR="004A07AB" w:rsidRPr="00A46B07">
        <w:rPr>
          <w:rFonts w:ascii="Georgia" w:hAnsi="Georgia"/>
          <w:sz w:val="22"/>
          <w:szCs w:val="22"/>
        </w:rPr>
        <w:t xml:space="preserve">har </w:t>
      </w:r>
      <w:r w:rsidRPr="00A46B07">
        <w:rPr>
          <w:rFonts w:ascii="Georgia" w:hAnsi="Georgia"/>
          <w:sz w:val="22"/>
          <w:szCs w:val="22"/>
        </w:rPr>
        <w:t xml:space="preserve">en række kvaliteter, </w:t>
      </w:r>
      <w:r w:rsidR="004A07AB" w:rsidRPr="00A46B07">
        <w:rPr>
          <w:rFonts w:ascii="Georgia" w:hAnsi="Georgia"/>
          <w:sz w:val="22"/>
          <w:szCs w:val="22"/>
        </w:rPr>
        <w:t xml:space="preserve">som </w:t>
      </w:r>
      <w:r w:rsidRPr="00A46B07">
        <w:rPr>
          <w:rFonts w:ascii="Georgia" w:hAnsi="Georgia"/>
          <w:sz w:val="22"/>
          <w:szCs w:val="22"/>
        </w:rPr>
        <w:t>gør</w:t>
      </w:r>
      <w:r w:rsidR="00E75101" w:rsidRPr="00A46B07">
        <w:rPr>
          <w:rFonts w:ascii="Georgia" w:hAnsi="Georgia"/>
          <w:sz w:val="22"/>
          <w:szCs w:val="22"/>
        </w:rPr>
        <w:t>,</w:t>
      </w:r>
      <w:r w:rsidRPr="00A46B07">
        <w:rPr>
          <w:rFonts w:ascii="Georgia" w:hAnsi="Georgia"/>
          <w:sz w:val="22"/>
          <w:szCs w:val="22"/>
        </w:rPr>
        <w:t xml:space="preserve"> at de er i stand til at fastholde </w:t>
      </w:r>
      <w:r w:rsidR="004A07AB" w:rsidRPr="00A46B07">
        <w:rPr>
          <w:rFonts w:ascii="Georgia" w:hAnsi="Georgia"/>
          <w:sz w:val="22"/>
          <w:szCs w:val="22"/>
        </w:rPr>
        <w:t xml:space="preserve">skoletrætte </w:t>
      </w:r>
      <w:r w:rsidRPr="00A46B07">
        <w:rPr>
          <w:rFonts w:ascii="Georgia" w:hAnsi="Georgia"/>
          <w:sz w:val="22"/>
          <w:szCs w:val="22"/>
        </w:rPr>
        <w:t>unge</w:t>
      </w:r>
      <w:r w:rsidR="004A07AB" w:rsidRPr="00A46B07">
        <w:rPr>
          <w:rFonts w:ascii="Georgia" w:hAnsi="Georgia"/>
          <w:sz w:val="22"/>
          <w:szCs w:val="22"/>
        </w:rPr>
        <w:t xml:space="preserve"> mennesker</w:t>
      </w:r>
      <w:r w:rsidRPr="00A46B07">
        <w:rPr>
          <w:rFonts w:ascii="Georgia" w:hAnsi="Georgia"/>
          <w:sz w:val="22"/>
          <w:szCs w:val="22"/>
        </w:rPr>
        <w:t xml:space="preserve">. </w:t>
      </w:r>
    </w:p>
    <w:p w14:paraId="34C1328E" w14:textId="77777777" w:rsidR="00D43BF6" w:rsidRPr="00A46B07" w:rsidRDefault="00D43BF6" w:rsidP="00C66B84">
      <w:pPr>
        <w:spacing w:line="276" w:lineRule="auto"/>
        <w:rPr>
          <w:rFonts w:ascii="Georgia" w:hAnsi="Georgia"/>
          <w:sz w:val="22"/>
          <w:szCs w:val="22"/>
        </w:rPr>
      </w:pPr>
    </w:p>
    <w:p w14:paraId="72BD5337" w14:textId="671397B7" w:rsidR="001C36E9" w:rsidRPr="00A46B07" w:rsidRDefault="001D4450" w:rsidP="00C66B84">
      <w:pPr>
        <w:pStyle w:val="Heading3"/>
        <w:spacing w:line="276" w:lineRule="auto"/>
      </w:pPr>
      <w:bookmarkStart w:id="37" w:name="_Toc214293455"/>
      <w:bookmarkStart w:id="38" w:name="_Toc214293699"/>
      <w:bookmarkStart w:id="39" w:name="_Toc214293744"/>
      <w:bookmarkStart w:id="40" w:name="_Toc214354485"/>
      <w:bookmarkStart w:id="41" w:name="_Toc216097940"/>
      <w:bookmarkStart w:id="42" w:name="_Toc216098163"/>
      <w:bookmarkStart w:id="43" w:name="_Toc224975919"/>
      <w:bookmarkStart w:id="44" w:name="_Toc227047802"/>
      <w:r w:rsidRPr="00A46B07">
        <w:t>Den socioøkonomiske</w:t>
      </w:r>
      <w:r w:rsidR="001C36E9" w:rsidRPr="00A46B07">
        <w:t xml:space="preserve"> baggrunds betydning for </w:t>
      </w:r>
      <w:r w:rsidRPr="00A46B07">
        <w:t xml:space="preserve">unges </w:t>
      </w:r>
      <w:r w:rsidR="001C36E9" w:rsidRPr="00A46B07">
        <w:t>frafald</w:t>
      </w:r>
      <w:bookmarkEnd w:id="37"/>
      <w:bookmarkEnd w:id="38"/>
      <w:bookmarkEnd w:id="39"/>
      <w:bookmarkEnd w:id="40"/>
      <w:bookmarkEnd w:id="41"/>
      <w:bookmarkEnd w:id="42"/>
      <w:bookmarkEnd w:id="43"/>
      <w:bookmarkEnd w:id="44"/>
    </w:p>
    <w:p w14:paraId="642E58D1" w14:textId="440896EE" w:rsidR="001C36E9" w:rsidRPr="00A46B07" w:rsidRDefault="001C36E9" w:rsidP="00C66B84">
      <w:pPr>
        <w:spacing w:line="276" w:lineRule="auto"/>
        <w:rPr>
          <w:rFonts w:ascii="Georgia" w:hAnsi="Georgia"/>
          <w:sz w:val="22"/>
          <w:szCs w:val="22"/>
        </w:rPr>
      </w:pPr>
      <w:r w:rsidRPr="00A46B07">
        <w:rPr>
          <w:rFonts w:ascii="Georgia" w:hAnsi="Georgia"/>
          <w:sz w:val="22"/>
          <w:szCs w:val="22"/>
        </w:rPr>
        <w:t>Social baggrund betyder meget for</w:t>
      </w:r>
      <w:r w:rsidR="00E75101" w:rsidRPr="00A46B07">
        <w:rPr>
          <w:rFonts w:ascii="Georgia" w:hAnsi="Georgia"/>
          <w:sz w:val="22"/>
          <w:szCs w:val="22"/>
        </w:rPr>
        <w:t>,</w:t>
      </w:r>
      <w:r w:rsidRPr="00A46B07">
        <w:rPr>
          <w:rFonts w:ascii="Georgia" w:hAnsi="Georgia"/>
          <w:sz w:val="22"/>
          <w:szCs w:val="22"/>
        </w:rPr>
        <w:t xml:space="preserve"> om de unge falder fra. Det gør den både direkte og indirekte via de unges boglige udbytte af skolegangen målt ved de testede færdigheder i PISA. Det er primært unge fra mindre ressourcestærke familier, der har en højere sandsynlighed for at falde fra. Det vil sige, at unge</w:t>
      </w:r>
      <w:r w:rsidR="008F7228" w:rsidRPr="00A46B07">
        <w:rPr>
          <w:rFonts w:ascii="Georgia" w:hAnsi="Georgia"/>
          <w:sz w:val="22"/>
          <w:szCs w:val="22"/>
        </w:rPr>
        <w:t>,</w:t>
      </w:r>
      <w:r w:rsidRPr="00A46B07">
        <w:rPr>
          <w:rFonts w:ascii="Georgia" w:hAnsi="Georgia"/>
          <w:sz w:val="22"/>
          <w:szCs w:val="22"/>
        </w:rPr>
        <w:t xml:space="preserve"> der ikke har boet i en kernefamilie, med forældre med lav indkomst og lavt uddannelsesniveau</w:t>
      </w:r>
      <w:r w:rsidR="008F7228" w:rsidRPr="00A46B07">
        <w:rPr>
          <w:rFonts w:ascii="Georgia" w:hAnsi="Georgia"/>
          <w:sz w:val="22"/>
          <w:szCs w:val="22"/>
        </w:rPr>
        <w:t>,</w:t>
      </w:r>
      <w:r w:rsidRPr="00A46B07">
        <w:rPr>
          <w:rFonts w:ascii="Georgia" w:hAnsi="Georgia"/>
          <w:sz w:val="22"/>
          <w:szCs w:val="22"/>
        </w:rPr>
        <w:t xml:space="preserve"> samt unge med indvandrerbaggrund, har større sandsynlighed for at falde fra end andre unge. </w:t>
      </w:r>
      <w:r w:rsidR="00C66B84">
        <w:rPr>
          <w:rFonts w:ascii="Georgia" w:hAnsi="Georgia"/>
          <w:sz w:val="22"/>
          <w:szCs w:val="22"/>
        </w:rPr>
        <w:br/>
      </w:r>
      <w:r w:rsidR="00C66B84">
        <w:rPr>
          <w:rFonts w:ascii="Georgia" w:hAnsi="Georgia"/>
          <w:sz w:val="22"/>
          <w:szCs w:val="22"/>
        </w:rPr>
        <w:br/>
      </w:r>
      <w:r w:rsidRPr="00A46B07">
        <w:rPr>
          <w:rFonts w:ascii="Georgia" w:hAnsi="Georgia"/>
          <w:sz w:val="22"/>
          <w:szCs w:val="22"/>
        </w:rPr>
        <w:t xml:space="preserve">Blandt undersøgelsens unge beskrevet i </w:t>
      </w:r>
      <w:r w:rsidR="004816E9" w:rsidRPr="00A46B07">
        <w:rPr>
          <w:rFonts w:ascii="Georgia" w:hAnsi="Georgia"/>
          <w:sz w:val="22"/>
          <w:szCs w:val="22"/>
        </w:rPr>
        <w:t xml:space="preserve">Jensen og </w:t>
      </w:r>
      <w:r w:rsidRPr="00A46B07">
        <w:rPr>
          <w:rFonts w:ascii="Georgia" w:hAnsi="Georgia"/>
          <w:sz w:val="22"/>
          <w:szCs w:val="22"/>
        </w:rPr>
        <w:t xml:space="preserve">Humlum (2010), der </w:t>
      </w:r>
      <w:r w:rsidR="008F7228" w:rsidRPr="00A46B07">
        <w:rPr>
          <w:rFonts w:ascii="Georgia" w:hAnsi="Georgia"/>
          <w:sz w:val="22"/>
          <w:szCs w:val="22"/>
        </w:rPr>
        <w:t xml:space="preserve">er </w:t>
      </w:r>
      <w:r w:rsidRPr="00A46B07">
        <w:rPr>
          <w:rFonts w:ascii="Georgia" w:hAnsi="Georgia"/>
          <w:sz w:val="22"/>
          <w:szCs w:val="22"/>
        </w:rPr>
        <w:t>påbegyndt en erhvervsfaglig uddannelse med grundskolen som højeste fuldførte uddannelse – med den her anvendte definition af frafald – er sandsynligheden for at falde fra i gennemsnit 37</w:t>
      </w:r>
      <w:r w:rsidR="00E75101" w:rsidRPr="00A46B07">
        <w:rPr>
          <w:rFonts w:ascii="Georgia" w:hAnsi="Georgia"/>
          <w:sz w:val="22"/>
          <w:szCs w:val="22"/>
        </w:rPr>
        <w:t xml:space="preserve"> </w:t>
      </w:r>
      <w:r w:rsidRPr="00A46B07">
        <w:rPr>
          <w:rFonts w:ascii="Georgia" w:hAnsi="Georgia"/>
          <w:sz w:val="22"/>
          <w:szCs w:val="22"/>
        </w:rPr>
        <w:t>%. Unge, der boede i en kernefamilie</w:t>
      </w:r>
      <w:r w:rsidR="009F7905" w:rsidRPr="00A46B07">
        <w:rPr>
          <w:rFonts w:ascii="Georgia" w:hAnsi="Georgia"/>
          <w:sz w:val="22"/>
          <w:szCs w:val="22"/>
        </w:rPr>
        <w:t xml:space="preserve"> som</w:t>
      </w:r>
      <w:r w:rsidRPr="00A46B07">
        <w:rPr>
          <w:rFonts w:ascii="Georgia" w:hAnsi="Georgia"/>
          <w:sz w:val="22"/>
          <w:szCs w:val="22"/>
        </w:rPr>
        <w:t xml:space="preserve"> 15 år</w:t>
      </w:r>
      <w:r w:rsidR="009F7905" w:rsidRPr="00A46B07">
        <w:rPr>
          <w:rFonts w:ascii="Georgia" w:hAnsi="Georgia"/>
          <w:sz w:val="22"/>
          <w:szCs w:val="22"/>
        </w:rPr>
        <w:t>ig</w:t>
      </w:r>
      <w:r w:rsidRPr="00A46B07">
        <w:rPr>
          <w:rFonts w:ascii="Georgia" w:hAnsi="Georgia"/>
          <w:sz w:val="22"/>
          <w:szCs w:val="22"/>
        </w:rPr>
        <w:t>, har lavere risiko for at falde fra, idet ”kun” 29</w:t>
      </w:r>
      <w:r w:rsidR="00E75101" w:rsidRPr="00A46B07">
        <w:rPr>
          <w:rFonts w:ascii="Georgia" w:hAnsi="Georgia"/>
          <w:sz w:val="22"/>
          <w:szCs w:val="22"/>
        </w:rPr>
        <w:t xml:space="preserve"> </w:t>
      </w:r>
      <w:r w:rsidRPr="00A46B07">
        <w:rPr>
          <w:rFonts w:ascii="Georgia" w:hAnsi="Georgia"/>
          <w:sz w:val="22"/>
          <w:szCs w:val="22"/>
        </w:rPr>
        <w:t xml:space="preserve">% viser sig at </w:t>
      </w:r>
      <w:r w:rsidRPr="00A46B07">
        <w:rPr>
          <w:rFonts w:ascii="Georgia" w:hAnsi="Georgia"/>
          <w:sz w:val="22"/>
          <w:szCs w:val="22"/>
        </w:rPr>
        <w:lastRenderedPageBreak/>
        <w:t>gøre det</w:t>
      </w:r>
      <w:r w:rsidR="00EE234F" w:rsidRPr="00A46B07">
        <w:rPr>
          <w:rFonts w:ascii="Georgia" w:hAnsi="Georgia"/>
          <w:sz w:val="22"/>
          <w:szCs w:val="22"/>
        </w:rPr>
        <w:t xml:space="preserve"> (også jf. Munk</w:t>
      </w:r>
      <w:r w:rsidR="00324C45" w:rsidRPr="00A46B07">
        <w:rPr>
          <w:rFonts w:ascii="Georgia" w:hAnsi="Georgia"/>
          <w:sz w:val="22"/>
          <w:szCs w:val="22"/>
        </w:rPr>
        <w:t xml:space="preserve"> &amp;</w:t>
      </w:r>
      <w:r w:rsidR="00EE234F" w:rsidRPr="00A46B07">
        <w:rPr>
          <w:rFonts w:ascii="Georgia" w:hAnsi="Georgia"/>
          <w:sz w:val="22"/>
          <w:szCs w:val="22"/>
        </w:rPr>
        <w:t xml:space="preserve"> Baklanov</w:t>
      </w:r>
      <w:r w:rsidR="00324C45" w:rsidRPr="00A46B07">
        <w:rPr>
          <w:rFonts w:ascii="Georgia" w:hAnsi="Georgia"/>
          <w:sz w:val="22"/>
          <w:szCs w:val="22"/>
        </w:rPr>
        <w:t>,</w:t>
      </w:r>
      <w:r w:rsidR="00EE234F" w:rsidRPr="00A46B07">
        <w:rPr>
          <w:rFonts w:ascii="Georgia" w:hAnsi="Georgia"/>
          <w:sz w:val="22"/>
          <w:szCs w:val="22"/>
        </w:rPr>
        <w:t xml:space="preserve"> 2013).</w:t>
      </w:r>
      <w:r w:rsidRPr="00A46B07">
        <w:rPr>
          <w:rFonts w:ascii="Georgia" w:hAnsi="Georgia"/>
          <w:sz w:val="22"/>
          <w:szCs w:val="22"/>
        </w:rPr>
        <w:t xml:space="preserve"> </w:t>
      </w:r>
      <w:r w:rsidR="00C66B84">
        <w:rPr>
          <w:rFonts w:ascii="Georgia" w:hAnsi="Georgia"/>
          <w:sz w:val="22"/>
          <w:szCs w:val="22"/>
        </w:rPr>
        <w:br/>
      </w:r>
      <w:r w:rsidRPr="00A46B07">
        <w:rPr>
          <w:rFonts w:ascii="Georgia" w:hAnsi="Georgia"/>
          <w:sz w:val="22"/>
          <w:szCs w:val="22"/>
        </w:rPr>
        <w:t xml:space="preserve">Sammenlignes frafaldssandsynlighederne for unge, hvis forældres bruttoindkomst ligger i den laveste fjerdedel (under 335.000 kr. i 2001-priser) i stikprøven, og unge, hvis forældres indkomst ligger i den højeste fjerdedel (over 556.000 kr. i 2001-priser), er der store forskelle. </w:t>
      </w:r>
      <w:r w:rsidR="00324C45" w:rsidRPr="00A46B07">
        <w:rPr>
          <w:rFonts w:ascii="Georgia" w:hAnsi="Georgia"/>
          <w:sz w:val="22"/>
          <w:szCs w:val="22"/>
        </w:rPr>
        <w:t>U</w:t>
      </w:r>
      <w:r w:rsidRPr="00A46B07">
        <w:rPr>
          <w:rFonts w:ascii="Georgia" w:hAnsi="Georgia"/>
          <w:sz w:val="22"/>
          <w:szCs w:val="22"/>
        </w:rPr>
        <w:t>nge med lav</w:t>
      </w:r>
      <w:r w:rsidR="00324C45" w:rsidRPr="00A46B07">
        <w:rPr>
          <w:rFonts w:ascii="Georgia" w:hAnsi="Georgia"/>
          <w:sz w:val="22"/>
          <w:szCs w:val="22"/>
        </w:rPr>
        <w:t>indkomst</w:t>
      </w:r>
      <w:r w:rsidRPr="00A46B07">
        <w:rPr>
          <w:rFonts w:ascii="Georgia" w:hAnsi="Georgia"/>
          <w:sz w:val="22"/>
          <w:szCs w:val="22"/>
        </w:rPr>
        <w:t>forældre</w:t>
      </w:r>
      <w:r w:rsidR="00324C45" w:rsidRPr="00A46B07">
        <w:rPr>
          <w:rFonts w:ascii="Georgia" w:hAnsi="Georgia"/>
          <w:sz w:val="22"/>
          <w:szCs w:val="22"/>
        </w:rPr>
        <w:t xml:space="preserve"> </w:t>
      </w:r>
      <w:r w:rsidRPr="00A46B07">
        <w:rPr>
          <w:rFonts w:ascii="Georgia" w:hAnsi="Georgia"/>
          <w:sz w:val="22"/>
          <w:szCs w:val="22"/>
        </w:rPr>
        <w:t>har</w:t>
      </w:r>
      <w:r w:rsidR="00324C45" w:rsidRPr="00A46B07">
        <w:rPr>
          <w:rFonts w:ascii="Georgia" w:hAnsi="Georgia"/>
          <w:sz w:val="22"/>
          <w:szCs w:val="22"/>
        </w:rPr>
        <w:t xml:space="preserve"> 51 %</w:t>
      </w:r>
      <w:r w:rsidRPr="00A46B07">
        <w:rPr>
          <w:rFonts w:ascii="Georgia" w:hAnsi="Georgia"/>
          <w:sz w:val="22"/>
          <w:szCs w:val="22"/>
        </w:rPr>
        <w:t xml:space="preserve"> sandsynlighed for at falde fra, mens unge med høj</w:t>
      </w:r>
      <w:r w:rsidR="005024F0" w:rsidRPr="00A46B07">
        <w:rPr>
          <w:rFonts w:ascii="Georgia" w:hAnsi="Georgia"/>
          <w:sz w:val="22"/>
          <w:szCs w:val="22"/>
        </w:rPr>
        <w:t>indkomst</w:t>
      </w:r>
      <w:r w:rsidRPr="00A46B07">
        <w:rPr>
          <w:rFonts w:ascii="Georgia" w:hAnsi="Georgia"/>
          <w:sz w:val="22"/>
          <w:szCs w:val="22"/>
        </w:rPr>
        <w:t>forældre har en frafaldssandsynlighed på ”kun” 26</w:t>
      </w:r>
      <w:r w:rsidR="00E75101" w:rsidRPr="00A46B07">
        <w:rPr>
          <w:rFonts w:ascii="Georgia" w:hAnsi="Georgia"/>
          <w:sz w:val="22"/>
          <w:szCs w:val="22"/>
        </w:rPr>
        <w:t xml:space="preserve"> </w:t>
      </w:r>
      <w:r w:rsidRPr="00A46B07">
        <w:rPr>
          <w:rFonts w:ascii="Georgia" w:hAnsi="Georgia"/>
          <w:sz w:val="22"/>
          <w:szCs w:val="22"/>
        </w:rPr>
        <w:t xml:space="preserve">%. </w:t>
      </w:r>
      <w:r w:rsidR="00C66B84">
        <w:rPr>
          <w:rFonts w:ascii="Georgia" w:hAnsi="Georgia"/>
          <w:sz w:val="22"/>
          <w:szCs w:val="22"/>
        </w:rPr>
        <w:br/>
      </w:r>
      <w:r w:rsidR="00C66B84">
        <w:rPr>
          <w:rFonts w:ascii="Georgia" w:hAnsi="Georgia"/>
          <w:sz w:val="22"/>
          <w:szCs w:val="22"/>
        </w:rPr>
        <w:br/>
      </w:r>
      <w:r w:rsidRPr="00A46B07">
        <w:rPr>
          <w:rFonts w:ascii="Georgia" w:hAnsi="Georgia"/>
          <w:sz w:val="22"/>
          <w:szCs w:val="22"/>
        </w:rPr>
        <w:t>Et tilsvarende mønster tegner sig for forældrenes uddannelsesniveau – dog er forskellene ikke så store her. Hvis forældrene har grundskolen som højeste fuldførte uddannelse, er sandsynligheden for, at eleven falder fra således ca. 40</w:t>
      </w:r>
      <w:r w:rsidR="009F7905" w:rsidRPr="00A46B07">
        <w:rPr>
          <w:rFonts w:ascii="Georgia" w:hAnsi="Georgia"/>
          <w:sz w:val="22"/>
          <w:szCs w:val="22"/>
        </w:rPr>
        <w:t xml:space="preserve"> </w:t>
      </w:r>
      <w:r w:rsidRPr="00A46B07">
        <w:rPr>
          <w:rFonts w:ascii="Georgia" w:hAnsi="Georgia"/>
          <w:sz w:val="22"/>
          <w:szCs w:val="22"/>
        </w:rPr>
        <w:t>%</w:t>
      </w:r>
      <w:r w:rsidR="009F7905" w:rsidRPr="00A46B07">
        <w:rPr>
          <w:rFonts w:ascii="Georgia" w:hAnsi="Georgia"/>
          <w:sz w:val="22"/>
          <w:szCs w:val="22"/>
        </w:rPr>
        <w:t>, og h</w:t>
      </w:r>
      <w:r w:rsidRPr="00A46B07">
        <w:rPr>
          <w:rFonts w:ascii="Georgia" w:hAnsi="Georgia"/>
          <w:sz w:val="22"/>
          <w:szCs w:val="22"/>
        </w:rPr>
        <w:t xml:space="preserve">ar de uddannelse efter grundskolen, er </w:t>
      </w:r>
      <w:r w:rsidR="007416FE" w:rsidRPr="00A46B07">
        <w:rPr>
          <w:rFonts w:ascii="Georgia" w:hAnsi="Georgia"/>
          <w:sz w:val="22"/>
          <w:szCs w:val="22"/>
        </w:rPr>
        <w:t>sandsynligheden</w:t>
      </w:r>
      <w:r w:rsidR="009F7905" w:rsidRPr="00A46B07">
        <w:rPr>
          <w:rFonts w:ascii="Georgia" w:hAnsi="Georgia"/>
          <w:sz w:val="22"/>
          <w:szCs w:val="22"/>
        </w:rPr>
        <w:t xml:space="preserve"> </w:t>
      </w:r>
      <w:r w:rsidRPr="00A46B07">
        <w:rPr>
          <w:rFonts w:ascii="Georgia" w:hAnsi="Georgia"/>
          <w:sz w:val="22"/>
          <w:szCs w:val="22"/>
        </w:rPr>
        <w:t>”kun” ca. 31</w:t>
      </w:r>
      <w:r w:rsidR="00E75101" w:rsidRPr="00A46B07">
        <w:rPr>
          <w:rFonts w:ascii="Georgia" w:hAnsi="Georgia"/>
          <w:sz w:val="22"/>
          <w:szCs w:val="22"/>
        </w:rPr>
        <w:t xml:space="preserve"> </w:t>
      </w:r>
      <w:r w:rsidRPr="00A46B07">
        <w:rPr>
          <w:rFonts w:ascii="Georgia" w:hAnsi="Georgia"/>
          <w:sz w:val="22"/>
          <w:szCs w:val="22"/>
        </w:rPr>
        <w:t>% (</w:t>
      </w:r>
      <w:r w:rsidR="004816E9" w:rsidRPr="00A46B07">
        <w:rPr>
          <w:rFonts w:ascii="Georgia" w:hAnsi="Georgia"/>
          <w:sz w:val="22"/>
          <w:szCs w:val="22"/>
        </w:rPr>
        <w:t xml:space="preserve">Jensen og </w:t>
      </w:r>
      <w:r w:rsidRPr="00A46B07">
        <w:rPr>
          <w:rFonts w:ascii="Georgia" w:hAnsi="Georgia"/>
          <w:sz w:val="22"/>
          <w:szCs w:val="22"/>
        </w:rPr>
        <w:t>Humlum</w:t>
      </w:r>
      <w:r w:rsidR="004816E9" w:rsidRPr="00A46B07">
        <w:rPr>
          <w:rFonts w:ascii="Georgia" w:hAnsi="Georgia"/>
          <w:sz w:val="22"/>
          <w:szCs w:val="22"/>
        </w:rPr>
        <w:t>, 2010</w:t>
      </w:r>
      <w:r w:rsidRPr="00A46B07">
        <w:rPr>
          <w:rFonts w:ascii="Georgia" w:hAnsi="Georgia"/>
          <w:sz w:val="22"/>
          <w:szCs w:val="22"/>
        </w:rPr>
        <w:t xml:space="preserve">). </w:t>
      </w:r>
      <w:r w:rsidR="00C66B84">
        <w:rPr>
          <w:rFonts w:ascii="Georgia" w:hAnsi="Georgia"/>
          <w:sz w:val="22"/>
          <w:szCs w:val="22"/>
        </w:rPr>
        <w:br/>
      </w:r>
      <w:r w:rsidR="000E1AFE" w:rsidRPr="00A46B07">
        <w:rPr>
          <w:rFonts w:ascii="Georgia" w:hAnsi="Georgia"/>
          <w:sz w:val="22"/>
          <w:szCs w:val="22"/>
        </w:rPr>
        <w:t xml:space="preserve">Det skal dog også nævnes, at der i den kvalitative del af vores undersøgelse peges på, at en del af eleverne føler sig mere hjemme på erhvervsuddannelserne fremfor på en </w:t>
      </w:r>
      <w:r w:rsidR="00E75101" w:rsidRPr="00A46B07">
        <w:rPr>
          <w:rFonts w:ascii="Georgia" w:hAnsi="Georgia"/>
          <w:sz w:val="22"/>
          <w:szCs w:val="22"/>
        </w:rPr>
        <w:t>gymnasial</w:t>
      </w:r>
      <w:r w:rsidR="000E1AFE" w:rsidRPr="00A46B07">
        <w:rPr>
          <w:rFonts w:ascii="Georgia" w:hAnsi="Georgia"/>
          <w:sz w:val="22"/>
          <w:szCs w:val="22"/>
        </w:rPr>
        <w:t xml:space="preserve"> uddannelse (Ingemann</w:t>
      </w:r>
      <w:r w:rsidR="004816E9" w:rsidRPr="00A46B07">
        <w:rPr>
          <w:rFonts w:ascii="Georgia" w:hAnsi="Georgia"/>
          <w:sz w:val="22"/>
          <w:szCs w:val="22"/>
        </w:rPr>
        <w:t xml:space="preserve"> Brandt</w:t>
      </w:r>
      <w:r w:rsidR="004B0DA6" w:rsidRPr="00A46B07">
        <w:rPr>
          <w:rFonts w:ascii="Georgia" w:hAnsi="Georgia"/>
          <w:sz w:val="22"/>
          <w:szCs w:val="22"/>
        </w:rPr>
        <w:t>, 2013 – under udgivelse).</w:t>
      </w:r>
      <w:r w:rsidR="000E1AFE" w:rsidRPr="00A46B07">
        <w:rPr>
          <w:rFonts w:ascii="Georgia" w:hAnsi="Georgia"/>
          <w:sz w:val="22"/>
          <w:szCs w:val="22"/>
        </w:rPr>
        <w:t xml:space="preserve"> </w:t>
      </w:r>
      <w:r w:rsidR="00C66B84">
        <w:rPr>
          <w:rFonts w:ascii="Georgia" w:hAnsi="Georgia"/>
          <w:sz w:val="22"/>
          <w:szCs w:val="22"/>
        </w:rPr>
        <w:br/>
      </w:r>
      <w:r w:rsidR="00C66B84">
        <w:rPr>
          <w:rFonts w:ascii="Georgia" w:hAnsi="Georgia"/>
          <w:sz w:val="22"/>
          <w:szCs w:val="22"/>
        </w:rPr>
        <w:br/>
      </w:r>
      <w:r w:rsidRPr="00A46B07">
        <w:rPr>
          <w:rFonts w:ascii="Georgia" w:hAnsi="Georgia"/>
          <w:sz w:val="22"/>
          <w:szCs w:val="22"/>
        </w:rPr>
        <w:t>En elev med ikke-vestlig indvandrerbaggrund har en markant højere sandsynlighed (ca. 57</w:t>
      </w:r>
      <w:r w:rsidR="00E75101" w:rsidRPr="00A46B07">
        <w:rPr>
          <w:rFonts w:ascii="Georgia" w:hAnsi="Georgia"/>
          <w:sz w:val="22"/>
          <w:szCs w:val="22"/>
        </w:rPr>
        <w:t xml:space="preserve"> </w:t>
      </w:r>
      <w:r w:rsidRPr="00A46B07">
        <w:rPr>
          <w:rFonts w:ascii="Georgia" w:hAnsi="Georgia"/>
          <w:sz w:val="22"/>
          <w:szCs w:val="22"/>
        </w:rPr>
        <w:t>%) for at falde fra, sammenlignet med en</w:t>
      </w:r>
      <w:r w:rsidR="005024F0" w:rsidRPr="00A46B07">
        <w:rPr>
          <w:rFonts w:ascii="Georgia" w:hAnsi="Georgia"/>
          <w:sz w:val="22"/>
          <w:szCs w:val="22"/>
        </w:rPr>
        <w:t xml:space="preserve"> etnisk</w:t>
      </w:r>
      <w:r w:rsidRPr="00A46B07">
        <w:rPr>
          <w:rFonts w:ascii="Georgia" w:hAnsi="Georgia"/>
          <w:sz w:val="22"/>
          <w:szCs w:val="22"/>
        </w:rPr>
        <w:t xml:space="preserve"> dansk</w:t>
      </w:r>
      <w:r w:rsidR="005024F0" w:rsidRPr="00A46B07">
        <w:rPr>
          <w:rFonts w:ascii="Georgia" w:hAnsi="Georgia"/>
          <w:sz w:val="22"/>
          <w:szCs w:val="22"/>
        </w:rPr>
        <w:t xml:space="preserve"> elev</w:t>
      </w:r>
      <w:r w:rsidRPr="00A46B07">
        <w:rPr>
          <w:rFonts w:ascii="Georgia" w:hAnsi="Georgia"/>
          <w:sz w:val="22"/>
          <w:szCs w:val="22"/>
        </w:rPr>
        <w:t xml:space="preserve"> (ca. 35</w:t>
      </w:r>
      <w:r w:rsidR="00E75101" w:rsidRPr="00A46B07">
        <w:rPr>
          <w:rFonts w:ascii="Georgia" w:hAnsi="Georgia"/>
          <w:sz w:val="22"/>
          <w:szCs w:val="22"/>
        </w:rPr>
        <w:t xml:space="preserve"> </w:t>
      </w:r>
      <w:r w:rsidRPr="00A46B07">
        <w:rPr>
          <w:rFonts w:ascii="Georgia" w:hAnsi="Georgia"/>
          <w:sz w:val="22"/>
          <w:szCs w:val="22"/>
        </w:rPr>
        <w:t>%) i den her undersøgte delpopulation med den her anvendte definition af frafald.</w:t>
      </w:r>
    </w:p>
    <w:p w14:paraId="6112433C" w14:textId="77777777" w:rsidR="001C36E9" w:rsidRPr="00A46B07" w:rsidRDefault="001C36E9" w:rsidP="00C66B84">
      <w:pPr>
        <w:spacing w:line="276" w:lineRule="auto"/>
        <w:rPr>
          <w:rFonts w:ascii="Georgia" w:hAnsi="Georgia"/>
          <w:sz w:val="22"/>
          <w:szCs w:val="22"/>
        </w:rPr>
      </w:pPr>
    </w:p>
    <w:p w14:paraId="14AA3190" w14:textId="77777777" w:rsidR="001C36E9" w:rsidRPr="00A46B07" w:rsidRDefault="001C36E9" w:rsidP="00C66B84">
      <w:pPr>
        <w:pStyle w:val="Heading3"/>
        <w:spacing w:line="276" w:lineRule="auto"/>
      </w:pPr>
      <w:bookmarkStart w:id="45" w:name="_Toc214293456"/>
      <w:bookmarkStart w:id="46" w:name="_Toc214293700"/>
      <w:bookmarkStart w:id="47" w:name="_Toc214293745"/>
      <w:bookmarkStart w:id="48" w:name="_Toc214354486"/>
      <w:bookmarkStart w:id="49" w:name="_Toc216097941"/>
      <w:bookmarkStart w:id="50" w:name="_Toc216098164"/>
      <w:bookmarkStart w:id="51" w:name="_Toc224975920"/>
      <w:bookmarkStart w:id="52" w:name="_Toc227047803"/>
      <w:r w:rsidRPr="00A46B07">
        <w:t>Opdragelsesmæssig stabilitet og frafald</w:t>
      </w:r>
      <w:bookmarkEnd w:id="45"/>
      <w:bookmarkEnd w:id="46"/>
      <w:bookmarkEnd w:id="47"/>
      <w:bookmarkEnd w:id="48"/>
      <w:bookmarkEnd w:id="49"/>
      <w:bookmarkEnd w:id="50"/>
      <w:bookmarkEnd w:id="51"/>
      <w:bookmarkEnd w:id="52"/>
    </w:p>
    <w:p w14:paraId="603C0FD7" w14:textId="7E1611D9" w:rsidR="001C36E9" w:rsidRPr="00A46B07" w:rsidRDefault="001C36E9" w:rsidP="00C66B84">
      <w:pPr>
        <w:spacing w:line="276" w:lineRule="auto"/>
        <w:rPr>
          <w:rFonts w:ascii="Georgia" w:hAnsi="Georgia"/>
          <w:sz w:val="22"/>
          <w:szCs w:val="22"/>
        </w:rPr>
      </w:pPr>
      <w:r w:rsidRPr="00A46B07">
        <w:rPr>
          <w:rFonts w:ascii="Georgia" w:hAnsi="Georgia"/>
          <w:sz w:val="22"/>
          <w:szCs w:val="22"/>
        </w:rPr>
        <w:t xml:space="preserve">Det er ikke kun forældrenes </w:t>
      </w:r>
      <w:r w:rsidR="000F72B1" w:rsidRPr="00A46B07">
        <w:rPr>
          <w:rFonts w:ascii="Georgia" w:hAnsi="Georgia"/>
          <w:sz w:val="22"/>
          <w:szCs w:val="22"/>
        </w:rPr>
        <w:t>socioøkonomisk</w:t>
      </w:r>
      <w:r w:rsidRPr="00A46B07">
        <w:rPr>
          <w:rFonts w:ascii="Georgia" w:hAnsi="Georgia"/>
          <w:sz w:val="22"/>
          <w:szCs w:val="22"/>
        </w:rPr>
        <w:t xml:space="preserve"> status, </w:t>
      </w:r>
      <w:r w:rsidR="00753A75" w:rsidRPr="00A46B07">
        <w:rPr>
          <w:rFonts w:ascii="Georgia" w:hAnsi="Georgia"/>
          <w:sz w:val="22"/>
          <w:szCs w:val="22"/>
        </w:rPr>
        <w:t xml:space="preserve">som </w:t>
      </w:r>
      <w:r w:rsidRPr="00A46B07">
        <w:rPr>
          <w:rFonts w:ascii="Georgia" w:hAnsi="Georgia"/>
          <w:sz w:val="22"/>
          <w:szCs w:val="22"/>
        </w:rPr>
        <w:t>har betydning for, hvordan eleverne klarer sig senere i uddannelsessystemet. Faktorer forbundet med sociale problemer</w:t>
      </w:r>
      <w:r w:rsidR="00CD6B46" w:rsidRPr="00A46B07">
        <w:rPr>
          <w:rFonts w:ascii="Georgia" w:hAnsi="Georgia"/>
          <w:sz w:val="22"/>
          <w:szCs w:val="22"/>
        </w:rPr>
        <w:t>,</w:t>
      </w:r>
      <w:r w:rsidRPr="00A46B07">
        <w:rPr>
          <w:rFonts w:ascii="Georgia" w:hAnsi="Georgia"/>
          <w:sz w:val="22"/>
          <w:szCs w:val="22"/>
        </w:rPr>
        <w:t xml:space="preserve"> </w:t>
      </w:r>
      <w:r w:rsidR="00CD6B46" w:rsidRPr="00A46B07">
        <w:rPr>
          <w:rFonts w:ascii="Georgia" w:hAnsi="Georgia"/>
          <w:sz w:val="22"/>
          <w:szCs w:val="22"/>
        </w:rPr>
        <w:t xml:space="preserve">inklusiv </w:t>
      </w:r>
      <w:r w:rsidRPr="00A46B07">
        <w:rPr>
          <w:rFonts w:ascii="Georgia" w:hAnsi="Georgia"/>
          <w:sz w:val="22"/>
          <w:szCs w:val="22"/>
        </w:rPr>
        <w:t>forældre-</w:t>
      </w:r>
      <w:r w:rsidR="004816E9" w:rsidRPr="00A46B07">
        <w:rPr>
          <w:rFonts w:ascii="Georgia" w:hAnsi="Georgia"/>
          <w:sz w:val="22"/>
          <w:szCs w:val="22"/>
        </w:rPr>
        <w:t xml:space="preserve"> </w:t>
      </w:r>
      <w:r w:rsidRPr="00A46B07">
        <w:rPr>
          <w:rFonts w:ascii="Georgia" w:hAnsi="Georgia"/>
          <w:sz w:val="22"/>
          <w:szCs w:val="22"/>
        </w:rPr>
        <w:t>og familiemæssig ustabilitet</w:t>
      </w:r>
      <w:r w:rsidR="00CD6B46" w:rsidRPr="00A46B07">
        <w:rPr>
          <w:rFonts w:ascii="Georgia" w:hAnsi="Georgia"/>
          <w:sz w:val="22"/>
          <w:szCs w:val="22"/>
        </w:rPr>
        <w:t>,</w:t>
      </w:r>
      <w:r w:rsidRPr="00A46B07">
        <w:rPr>
          <w:rFonts w:ascii="Georgia" w:hAnsi="Georgia"/>
          <w:sz w:val="22"/>
          <w:szCs w:val="22"/>
        </w:rPr>
        <w:t xml:space="preserve"> har stor indflydelse på børnenes uddannelsesmæssige karriere. Der er langsigtede konsekvenser af sociale problemer under opvæksten </w:t>
      </w:r>
      <w:r w:rsidR="00753A75" w:rsidRPr="00A46B07">
        <w:rPr>
          <w:rFonts w:ascii="Georgia" w:hAnsi="Georgia"/>
          <w:sz w:val="22"/>
          <w:szCs w:val="22"/>
        </w:rPr>
        <w:t xml:space="preserve">set </w:t>
      </w:r>
      <w:r w:rsidRPr="00A46B07">
        <w:rPr>
          <w:rFonts w:ascii="Georgia" w:hAnsi="Georgia"/>
          <w:sz w:val="22"/>
          <w:szCs w:val="22"/>
        </w:rPr>
        <w:t xml:space="preserve">i forhold til, hvordan børnene klarer sig i uddannelsessystemet. </w:t>
      </w:r>
    </w:p>
    <w:p w14:paraId="7B38A396" w14:textId="4F778871" w:rsidR="001C36E9" w:rsidRPr="00A46B07" w:rsidRDefault="00C66B84" w:rsidP="00C66B84">
      <w:pPr>
        <w:spacing w:line="276" w:lineRule="auto"/>
        <w:rPr>
          <w:rFonts w:ascii="Georgia" w:hAnsi="Georgia"/>
          <w:sz w:val="22"/>
          <w:szCs w:val="22"/>
        </w:rPr>
      </w:pPr>
      <w:r>
        <w:rPr>
          <w:rFonts w:ascii="Georgia" w:hAnsi="Georgia"/>
          <w:sz w:val="22"/>
          <w:szCs w:val="22"/>
        </w:rPr>
        <w:br/>
      </w:r>
      <w:r w:rsidR="001C36E9" w:rsidRPr="00A46B07">
        <w:rPr>
          <w:rFonts w:ascii="Georgia" w:hAnsi="Georgia"/>
          <w:sz w:val="22"/>
          <w:szCs w:val="22"/>
        </w:rPr>
        <w:t xml:space="preserve">Resultaterne fra vores undersøgelse viser, at indikatorer for negative miljømæssige faktorer i tilknytning til forældrenes opdragelse påvirker børnenes uddannelsesniveau i forhold til at klare sig inden for </w:t>
      </w:r>
      <w:r w:rsidR="00753A75" w:rsidRPr="00A46B07">
        <w:rPr>
          <w:rFonts w:ascii="Georgia" w:hAnsi="Georgia"/>
          <w:sz w:val="22"/>
          <w:szCs w:val="22"/>
        </w:rPr>
        <w:t xml:space="preserve">både </w:t>
      </w:r>
      <w:r w:rsidR="001C36E9" w:rsidRPr="00A46B07">
        <w:rPr>
          <w:rFonts w:ascii="Georgia" w:hAnsi="Georgia"/>
          <w:sz w:val="22"/>
          <w:szCs w:val="22"/>
        </w:rPr>
        <w:t xml:space="preserve">erhvervs-og gymnasieuddannelser. </w:t>
      </w:r>
      <w:r w:rsidR="007B52D4">
        <w:rPr>
          <w:rFonts w:ascii="Georgia" w:hAnsi="Georgia"/>
          <w:sz w:val="22"/>
          <w:szCs w:val="22"/>
        </w:rPr>
        <w:br/>
      </w:r>
      <w:r w:rsidR="001C36E9" w:rsidRPr="00A46B07">
        <w:rPr>
          <w:rFonts w:ascii="Georgia" w:hAnsi="Georgia"/>
          <w:sz w:val="22"/>
          <w:szCs w:val="22"/>
        </w:rPr>
        <w:t xml:space="preserve">De sociale problemer er </w:t>
      </w:r>
      <w:r w:rsidR="00CD6B46" w:rsidRPr="00A46B07">
        <w:rPr>
          <w:rFonts w:ascii="Georgia" w:hAnsi="Georgia"/>
          <w:sz w:val="22"/>
          <w:szCs w:val="22"/>
        </w:rPr>
        <w:t xml:space="preserve">mest </w:t>
      </w:r>
      <w:r w:rsidR="001C36E9" w:rsidRPr="00A46B07">
        <w:rPr>
          <w:rFonts w:ascii="Georgia" w:hAnsi="Georgia"/>
          <w:sz w:val="22"/>
          <w:szCs w:val="22"/>
        </w:rPr>
        <w:t>udbredt</w:t>
      </w:r>
      <w:r w:rsidR="00E75101" w:rsidRPr="00A46B07">
        <w:rPr>
          <w:rFonts w:ascii="Georgia" w:hAnsi="Georgia"/>
          <w:sz w:val="22"/>
          <w:szCs w:val="22"/>
        </w:rPr>
        <w:t>e</w:t>
      </w:r>
      <w:r w:rsidR="001C36E9" w:rsidRPr="00A46B07">
        <w:rPr>
          <w:rFonts w:ascii="Georgia" w:hAnsi="Georgia"/>
          <w:sz w:val="22"/>
          <w:szCs w:val="22"/>
        </w:rPr>
        <w:t xml:space="preserve"> blandt børn, der påbegynder </w:t>
      </w:r>
      <w:r w:rsidR="00CD6B46" w:rsidRPr="00A46B07">
        <w:rPr>
          <w:rFonts w:ascii="Georgia" w:hAnsi="Georgia"/>
          <w:sz w:val="22"/>
          <w:szCs w:val="22"/>
        </w:rPr>
        <w:t xml:space="preserve">en </w:t>
      </w:r>
      <w:r w:rsidR="001C36E9" w:rsidRPr="00A46B07">
        <w:rPr>
          <w:rFonts w:ascii="Georgia" w:hAnsi="Georgia"/>
          <w:sz w:val="22"/>
          <w:szCs w:val="22"/>
        </w:rPr>
        <w:t xml:space="preserve">erhvervsuddannelse, og omkring 5-10 procent af eleverne inden for EUD-systemet </w:t>
      </w:r>
      <w:r w:rsidR="00CD6B46" w:rsidRPr="00A46B07">
        <w:rPr>
          <w:rFonts w:ascii="Georgia" w:hAnsi="Georgia"/>
          <w:sz w:val="22"/>
          <w:szCs w:val="22"/>
        </w:rPr>
        <w:t xml:space="preserve">oplever </w:t>
      </w:r>
      <w:r w:rsidR="001C36E9" w:rsidRPr="00A46B07">
        <w:rPr>
          <w:rFonts w:ascii="Georgia" w:hAnsi="Georgia"/>
          <w:sz w:val="22"/>
          <w:szCs w:val="22"/>
        </w:rPr>
        <w:t>negative miljømæssige problemer i forbindelse med forældrenes opdragelse. Disse resultater tyder på, at sociale problemer bidrager til at forklare de høje frafaldsprocenter i EUD-systemet</w:t>
      </w:r>
      <w:r w:rsidR="00CD6B46" w:rsidRPr="00A46B07">
        <w:rPr>
          <w:rFonts w:ascii="Georgia" w:hAnsi="Georgia"/>
          <w:sz w:val="22"/>
          <w:szCs w:val="22"/>
        </w:rPr>
        <w:t>,</w:t>
      </w:r>
      <w:r w:rsidR="001C36E9" w:rsidRPr="00A46B07">
        <w:rPr>
          <w:rFonts w:ascii="Georgia" w:hAnsi="Georgia"/>
          <w:sz w:val="22"/>
          <w:szCs w:val="22"/>
        </w:rPr>
        <w:t xml:space="preserve"> </w:t>
      </w:r>
      <w:r w:rsidR="00CD6B46" w:rsidRPr="00A46B07">
        <w:rPr>
          <w:rFonts w:ascii="Georgia" w:hAnsi="Georgia"/>
          <w:sz w:val="22"/>
          <w:szCs w:val="22"/>
        </w:rPr>
        <w:t>hvilket</w:t>
      </w:r>
      <w:r w:rsidR="001C36E9" w:rsidRPr="00A46B07">
        <w:rPr>
          <w:rFonts w:ascii="Georgia" w:hAnsi="Georgia"/>
          <w:sz w:val="22"/>
          <w:szCs w:val="22"/>
        </w:rPr>
        <w:t xml:space="preserve"> </w:t>
      </w:r>
      <w:r w:rsidR="00CD6B46" w:rsidRPr="00A46B07">
        <w:rPr>
          <w:rFonts w:ascii="Georgia" w:hAnsi="Georgia"/>
          <w:sz w:val="22"/>
          <w:szCs w:val="22"/>
        </w:rPr>
        <w:t xml:space="preserve">påpeger </w:t>
      </w:r>
      <w:r w:rsidR="001C36E9" w:rsidRPr="00A46B07">
        <w:rPr>
          <w:rFonts w:ascii="Georgia" w:hAnsi="Georgia"/>
          <w:sz w:val="22"/>
          <w:szCs w:val="22"/>
        </w:rPr>
        <w:t xml:space="preserve">en udfordring i forhold til at opfylde de politiske mål </w:t>
      </w:r>
      <w:r w:rsidR="007416FE" w:rsidRPr="00A46B07">
        <w:rPr>
          <w:rFonts w:ascii="Georgia" w:hAnsi="Georgia"/>
          <w:sz w:val="22"/>
          <w:szCs w:val="22"/>
        </w:rPr>
        <w:t xml:space="preserve">(95% målsætningen) </w:t>
      </w:r>
      <w:r w:rsidR="001C36E9" w:rsidRPr="00A46B07">
        <w:rPr>
          <w:rFonts w:ascii="Georgia" w:hAnsi="Georgia"/>
          <w:sz w:val="22"/>
          <w:szCs w:val="22"/>
        </w:rPr>
        <w:t xml:space="preserve">for at sænke frafaldet på disse uddannelser. </w:t>
      </w:r>
    </w:p>
    <w:p w14:paraId="46E8B4B1" w14:textId="58FD4A77" w:rsidR="001C36E9" w:rsidRPr="00A46B07" w:rsidRDefault="00C66B84" w:rsidP="00C66B84">
      <w:pPr>
        <w:spacing w:line="276" w:lineRule="auto"/>
        <w:rPr>
          <w:rFonts w:ascii="Georgia" w:hAnsi="Georgia"/>
          <w:sz w:val="22"/>
          <w:szCs w:val="22"/>
        </w:rPr>
      </w:pPr>
      <w:r>
        <w:rPr>
          <w:rFonts w:ascii="Georgia" w:hAnsi="Georgia"/>
          <w:sz w:val="22"/>
          <w:szCs w:val="22"/>
        </w:rPr>
        <w:br/>
      </w:r>
      <w:r w:rsidR="001C36E9" w:rsidRPr="00A46B07">
        <w:rPr>
          <w:rFonts w:ascii="Georgia" w:hAnsi="Georgia"/>
          <w:sz w:val="22"/>
          <w:szCs w:val="22"/>
        </w:rPr>
        <w:t>Resultaterne i undersøgelse</w:t>
      </w:r>
      <w:r w:rsidR="00CD6B46" w:rsidRPr="00A46B07">
        <w:rPr>
          <w:rFonts w:ascii="Georgia" w:hAnsi="Georgia"/>
          <w:sz w:val="22"/>
          <w:szCs w:val="22"/>
        </w:rPr>
        <w:t>n</w:t>
      </w:r>
      <w:r w:rsidR="001C36E9" w:rsidRPr="00A46B07">
        <w:rPr>
          <w:rFonts w:ascii="Georgia" w:hAnsi="Georgia"/>
          <w:sz w:val="22"/>
          <w:szCs w:val="22"/>
        </w:rPr>
        <w:t xml:space="preserve"> tyder på, at indikatorer for negative miljømæssige faktorer i tilknytning til forældrenes opdragelse har en stor og signifikant effekt på børns uddannelsesniveau og kan bidrage til at forklare forskellene</w:t>
      </w:r>
      <w:r w:rsidR="00BB0A33" w:rsidRPr="00A46B07">
        <w:rPr>
          <w:rFonts w:ascii="Georgia" w:hAnsi="Georgia"/>
          <w:sz w:val="22"/>
          <w:szCs w:val="22"/>
        </w:rPr>
        <w:t xml:space="preserve"> (jf. også Munk, 2013)</w:t>
      </w:r>
      <w:r w:rsidR="00CD6B46" w:rsidRPr="00A46B07">
        <w:rPr>
          <w:rFonts w:ascii="Georgia" w:hAnsi="Georgia"/>
          <w:sz w:val="22"/>
          <w:szCs w:val="22"/>
        </w:rPr>
        <w:t>, m</w:t>
      </w:r>
      <w:r w:rsidR="001C36E9" w:rsidRPr="00A46B07">
        <w:rPr>
          <w:rFonts w:ascii="Georgia" w:hAnsi="Georgia"/>
          <w:sz w:val="22"/>
          <w:szCs w:val="22"/>
        </w:rPr>
        <w:t xml:space="preserve">en de udvalgte indikatorer, </w:t>
      </w:r>
      <w:r w:rsidR="00CD6B46" w:rsidRPr="00A46B07">
        <w:rPr>
          <w:rFonts w:ascii="Georgia" w:hAnsi="Georgia"/>
          <w:sz w:val="22"/>
          <w:szCs w:val="22"/>
        </w:rPr>
        <w:t xml:space="preserve">som </w:t>
      </w:r>
      <w:r w:rsidR="001C36E9" w:rsidRPr="00A46B07">
        <w:rPr>
          <w:rFonts w:ascii="Georgia" w:hAnsi="Georgia"/>
          <w:sz w:val="22"/>
          <w:szCs w:val="22"/>
        </w:rPr>
        <w:t>indgår i de empiriske analyser</w:t>
      </w:r>
      <w:r w:rsidR="00CD6B46" w:rsidRPr="00A46B07">
        <w:rPr>
          <w:rFonts w:ascii="Georgia" w:hAnsi="Georgia"/>
          <w:sz w:val="22"/>
          <w:szCs w:val="22"/>
        </w:rPr>
        <w:t>,</w:t>
      </w:r>
      <w:r w:rsidR="001C36E9" w:rsidRPr="00A46B07">
        <w:rPr>
          <w:rFonts w:ascii="Georgia" w:hAnsi="Georgia"/>
          <w:sz w:val="22"/>
          <w:szCs w:val="22"/>
        </w:rPr>
        <w:t xml:space="preserve"> kan ikke forklare hele variationen i uddannelsesresultater mellem børn med forskellig socioøkonomisk baggrund. </w:t>
      </w:r>
      <w:r w:rsidR="009C552D" w:rsidRPr="00A46B07">
        <w:rPr>
          <w:rFonts w:ascii="Georgia" w:hAnsi="Georgia"/>
          <w:sz w:val="22"/>
          <w:szCs w:val="22"/>
        </w:rPr>
        <w:t>Såvel f</w:t>
      </w:r>
      <w:r w:rsidR="001C36E9" w:rsidRPr="00A46B07">
        <w:rPr>
          <w:rFonts w:ascii="Georgia" w:hAnsi="Georgia"/>
          <w:sz w:val="22"/>
          <w:szCs w:val="22"/>
        </w:rPr>
        <w:t>ædrene</w:t>
      </w:r>
      <w:r w:rsidR="009C552D" w:rsidRPr="00A46B07">
        <w:rPr>
          <w:rFonts w:ascii="Georgia" w:hAnsi="Georgia"/>
          <w:sz w:val="22"/>
          <w:szCs w:val="22"/>
        </w:rPr>
        <w:t>s som</w:t>
      </w:r>
      <w:r w:rsidR="001C36E9" w:rsidRPr="00A46B07">
        <w:rPr>
          <w:rFonts w:ascii="Georgia" w:hAnsi="Georgia"/>
          <w:sz w:val="22"/>
          <w:szCs w:val="22"/>
        </w:rPr>
        <w:t xml:space="preserve"> mødrenes indkomst og uddannelsesniveau har stadig statistisk signifikant marginalvirkning på adgangs og frafaldsprocenter, selv når yderligere familierelaterede faktorer tages i betragtning (Larsen, Jensen, Jensen, 2012).</w:t>
      </w:r>
    </w:p>
    <w:p w14:paraId="6868C63C" w14:textId="71AD20ED" w:rsidR="001C36E9" w:rsidRPr="00A46B07" w:rsidRDefault="00C66B84" w:rsidP="00C66B84">
      <w:pPr>
        <w:spacing w:line="276" w:lineRule="auto"/>
        <w:rPr>
          <w:rFonts w:ascii="Georgia" w:hAnsi="Georgia"/>
          <w:sz w:val="22"/>
          <w:szCs w:val="22"/>
        </w:rPr>
      </w:pPr>
      <w:r>
        <w:rPr>
          <w:rFonts w:ascii="Georgia" w:hAnsi="Georgia"/>
          <w:sz w:val="22"/>
          <w:szCs w:val="22"/>
        </w:rPr>
        <w:lastRenderedPageBreak/>
        <w:br/>
      </w:r>
      <w:r w:rsidR="001C36E9" w:rsidRPr="00A46B07">
        <w:rPr>
          <w:rFonts w:ascii="Georgia" w:hAnsi="Georgia"/>
          <w:sz w:val="22"/>
          <w:szCs w:val="22"/>
        </w:rPr>
        <w:t>De unges tro på fremtiden</w:t>
      </w:r>
      <w:r w:rsidR="007B52D4">
        <w:rPr>
          <w:rStyle w:val="FootnoteReference"/>
          <w:rFonts w:ascii="Georgia" w:hAnsi="Georgia"/>
          <w:sz w:val="22"/>
          <w:szCs w:val="22"/>
        </w:rPr>
        <w:footnoteReference w:id="1"/>
      </w:r>
      <w:r w:rsidR="001C36E9" w:rsidRPr="00A46B07">
        <w:rPr>
          <w:rFonts w:ascii="Georgia" w:hAnsi="Georgia"/>
          <w:sz w:val="22"/>
          <w:szCs w:val="22"/>
        </w:rPr>
        <w:t xml:space="preserve">  og </w:t>
      </w:r>
      <w:r w:rsidR="009C552D" w:rsidRPr="00A46B07">
        <w:rPr>
          <w:rFonts w:ascii="Georgia" w:hAnsi="Georgia"/>
          <w:sz w:val="22"/>
          <w:szCs w:val="22"/>
        </w:rPr>
        <w:t xml:space="preserve">især </w:t>
      </w:r>
      <w:r w:rsidR="001C36E9" w:rsidRPr="00A46B07">
        <w:rPr>
          <w:rFonts w:ascii="Georgia" w:hAnsi="Georgia"/>
          <w:sz w:val="22"/>
          <w:szCs w:val="22"/>
        </w:rPr>
        <w:t xml:space="preserve">deres </w:t>
      </w:r>
      <w:r w:rsidR="007B52D4">
        <w:rPr>
          <w:rFonts w:ascii="Georgia" w:hAnsi="Georgia"/>
          <w:sz w:val="22"/>
          <w:szCs w:val="22"/>
        </w:rPr>
        <w:t>helbred</w:t>
      </w:r>
      <w:r w:rsidR="007B52D4">
        <w:rPr>
          <w:rStyle w:val="FootnoteReference"/>
          <w:rFonts w:ascii="Georgia" w:hAnsi="Georgia"/>
          <w:sz w:val="22"/>
          <w:szCs w:val="22"/>
        </w:rPr>
        <w:footnoteReference w:id="2"/>
      </w:r>
      <w:r w:rsidR="007B52D4">
        <w:rPr>
          <w:rFonts w:ascii="Georgia" w:hAnsi="Georgia"/>
          <w:sz w:val="22"/>
          <w:szCs w:val="22"/>
        </w:rPr>
        <w:t xml:space="preserve"> </w:t>
      </w:r>
      <w:r w:rsidR="009C552D" w:rsidRPr="00A46B07">
        <w:rPr>
          <w:rFonts w:ascii="Georgia" w:hAnsi="Georgia"/>
          <w:sz w:val="22"/>
          <w:szCs w:val="22"/>
        </w:rPr>
        <w:t>er vigtige faktorer</w:t>
      </w:r>
      <w:r w:rsidR="001C36E9" w:rsidRPr="00A46B07">
        <w:rPr>
          <w:rFonts w:ascii="Georgia" w:hAnsi="Georgia"/>
          <w:sz w:val="22"/>
          <w:szCs w:val="22"/>
        </w:rPr>
        <w:t xml:space="preserve"> – når der er taget højde for social baggrund og boglige færdigheder</w:t>
      </w:r>
      <w:r w:rsidR="00E75101" w:rsidRPr="00A46B07">
        <w:rPr>
          <w:rFonts w:ascii="Georgia" w:hAnsi="Georgia"/>
          <w:sz w:val="22"/>
          <w:szCs w:val="22"/>
        </w:rPr>
        <w:t>s</w:t>
      </w:r>
      <w:r w:rsidR="001C36E9" w:rsidRPr="00A46B07">
        <w:rPr>
          <w:rFonts w:ascii="Georgia" w:hAnsi="Georgia"/>
          <w:sz w:val="22"/>
          <w:szCs w:val="22"/>
        </w:rPr>
        <w:t xml:space="preserve"> betydning for</w:t>
      </w:r>
      <w:r w:rsidR="00E75101" w:rsidRPr="00A46B07">
        <w:rPr>
          <w:rFonts w:ascii="Georgia" w:hAnsi="Georgia"/>
          <w:sz w:val="22"/>
          <w:szCs w:val="22"/>
        </w:rPr>
        <w:t>,</w:t>
      </w:r>
      <w:r w:rsidR="001C36E9" w:rsidRPr="00A46B07">
        <w:rPr>
          <w:rFonts w:ascii="Georgia" w:hAnsi="Georgia"/>
          <w:sz w:val="22"/>
          <w:szCs w:val="22"/>
        </w:rPr>
        <w:t xml:space="preserve"> om de gennemfører deres uddannelse</w:t>
      </w:r>
      <w:r w:rsidR="009C552D" w:rsidRPr="00A46B07">
        <w:rPr>
          <w:rFonts w:ascii="Georgia" w:hAnsi="Georgia"/>
          <w:sz w:val="22"/>
          <w:szCs w:val="22"/>
        </w:rPr>
        <w:t xml:space="preserve"> </w:t>
      </w:r>
      <w:r w:rsidR="007416FE" w:rsidRPr="00A46B07">
        <w:rPr>
          <w:rFonts w:ascii="Georgia" w:hAnsi="Georgia"/>
          <w:sz w:val="22"/>
          <w:szCs w:val="22"/>
        </w:rPr>
        <w:t xml:space="preserve">- </w:t>
      </w:r>
      <w:r w:rsidR="001C36E9" w:rsidRPr="00A46B07">
        <w:rPr>
          <w:rFonts w:ascii="Georgia" w:hAnsi="Georgia"/>
          <w:sz w:val="22"/>
          <w:szCs w:val="22"/>
        </w:rPr>
        <w:t xml:space="preserve"> jf. Jensen</w:t>
      </w:r>
      <w:r w:rsidR="007E5A4B" w:rsidRPr="00A46B07">
        <w:rPr>
          <w:rFonts w:ascii="Georgia" w:hAnsi="Georgia"/>
          <w:sz w:val="22"/>
          <w:szCs w:val="22"/>
        </w:rPr>
        <w:t xml:space="preserve"> og Humlum</w:t>
      </w:r>
      <w:r w:rsidR="001C36E9" w:rsidRPr="00A46B07">
        <w:rPr>
          <w:rFonts w:ascii="Georgia" w:hAnsi="Georgia"/>
          <w:sz w:val="22"/>
          <w:szCs w:val="22"/>
        </w:rPr>
        <w:t xml:space="preserve"> (2010)</w:t>
      </w:r>
      <w:r w:rsidR="00F70336" w:rsidRPr="00A46B07">
        <w:rPr>
          <w:rFonts w:ascii="Georgia" w:hAnsi="Georgia"/>
          <w:sz w:val="22"/>
          <w:szCs w:val="22"/>
        </w:rPr>
        <w:t xml:space="preserve"> og Munk (2013)</w:t>
      </w:r>
      <w:r w:rsidR="007B52D4">
        <w:rPr>
          <w:rFonts w:ascii="Georgia" w:hAnsi="Georgia"/>
          <w:sz w:val="22"/>
          <w:szCs w:val="22"/>
        </w:rPr>
        <w:t>. De</w:t>
      </w:r>
      <w:r w:rsidR="009C552D" w:rsidRPr="00A46B07">
        <w:rPr>
          <w:rFonts w:ascii="Georgia" w:hAnsi="Georgia"/>
          <w:sz w:val="22"/>
          <w:szCs w:val="22"/>
        </w:rPr>
        <w:t xml:space="preserve"> siger</w:t>
      </w:r>
      <w:r w:rsidR="001C36E9" w:rsidRPr="00A46B07">
        <w:rPr>
          <w:rFonts w:ascii="Georgia" w:hAnsi="Georgia"/>
          <w:sz w:val="22"/>
          <w:szCs w:val="22"/>
        </w:rPr>
        <w:t>, at dette ”underbygger billedet af, at de, der falder fra, er ressourcesvage unge med et dårligt udgangspunkt fra hjemmet og grundskolen. Desuden er der en sammenhæng mellem fx fysisk og psykisk velbefindende i 2004</w:t>
      </w:r>
      <w:r w:rsidR="009C552D" w:rsidRPr="00A46B07">
        <w:rPr>
          <w:rFonts w:ascii="Georgia" w:hAnsi="Georgia"/>
          <w:sz w:val="22"/>
          <w:szCs w:val="22"/>
        </w:rPr>
        <w:t>,</w:t>
      </w:r>
      <w:r w:rsidR="001C36E9" w:rsidRPr="00A46B07">
        <w:rPr>
          <w:rFonts w:ascii="Georgia" w:hAnsi="Georgia"/>
          <w:sz w:val="22"/>
          <w:szCs w:val="22"/>
        </w:rPr>
        <w:t xml:space="preserve"> og de unges frafaldsstatus i 2007.” </w:t>
      </w:r>
    </w:p>
    <w:p w14:paraId="1689E722" w14:textId="77777777" w:rsidR="00D43BF6" w:rsidRPr="00A46B07" w:rsidRDefault="00D43BF6" w:rsidP="00C66B84">
      <w:pPr>
        <w:spacing w:line="276" w:lineRule="auto"/>
        <w:rPr>
          <w:rFonts w:ascii="Georgia" w:hAnsi="Georgia"/>
          <w:sz w:val="22"/>
          <w:szCs w:val="22"/>
        </w:rPr>
      </w:pPr>
    </w:p>
    <w:p w14:paraId="4374B614" w14:textId="5B04BBCE" w:rsidR="001C36E9" w:rsidRPr="00A46B07" w:rsidRDefault="001C36E9" w:rsidP="00C66B84">
      <w:pPr>
        <w:pStyle w:val="Heading3"/>
        <w:spacing w:line="276" w:lineRule="auto"/>
      </w:pPr>
      <w:bookmarkStart w:id="53" w:name="_Toc214293457"/>
      <w:bookmarkStart w:id="54" w:name="_Toc214293701"/>
      <w:bookmarkStart w:id="55" w:name="_Toc214293746"/>
      <w:bookmarkStart w:id="56" w:name="_Toc214354487"/>
      <w:bookmarkStart w:id="57" w:name="_Toc216097942"/>
      <w:bookmarkStart w:id="58" w:name="_Toc216098165"/>
      <w:bookmarkStart w:id="59" w:name="_Toc224975921"/>
      <w:bookmarkStart w:id="60" w:name="_Toc227047804"/>
      <w:r w:rsidRPr="00A46B07">
        <w:t>Erhvervsskolernes</w:t>
      </w:r>
      <w:r w:rsidR="00187AC4" w:rsidRPr="00A46B07">
        <w:t xml:space="preserve"> potentiale for at fastholde elever</w:t>
      </w:r>
      <w:bookmarkEnd w:id="53"/>
      <w:bookmarkEnd w:id="54"/>
      <w:bookmarkEnd w:id="55"/>
      <w:bookmarkEnd w:id="56"/>
      <w:bookmarkEnd w:id="57"/>
      <w:bookmarkEnd w:id="58"/>
      <w:bookmarkEnd w:id="59"/>
      <w:bookmarkEnd w:id="60"/>
    </w:p>
    <w:p w14:paraId="6F79F5FA" w14:textId="3EB3D3E4" w:rsidR="001C36E9" w:rsidRPr="00A46B07" w:rsidRDefault="001C36E9" w:rsidP="00C66B84">
      <w:pPr>
        <w:spacing w:line="276" w:lineRule="auto"/>
        <w:rPr>
          <w:rFonts w:ascii="Georgia" w:hAnsi="Georgia"/>
          <w:sz w:val="22"/>
          <w:szCs w:val="22"/>
        </w:rPr>
      </w:pPr>
      <w:r w:rsidRPr="00A46B07">
        <w:rPr>
          <w:rFonts w:ascii="Georgia" w:hAnsi="Georgia"/>
          <w:sz w:val="22"/>
          <w:szCs w:val="22"/>
        </w:rPr>
        <w:t xml:space="preserve">Analyserne peger også på, at de boglige færdigheder ved folkeskolens afslutning </w:t>
      </w:r>
      <w:r w:rsidR="00D15471" w:rsidRPr="00A46B07">
        <w:rPr>
          <w:rFonts w:ascii="Georgia" w:hAnsi="Georgia"/>
          <w:sz w:val="22"/>
          <w:szCs w:val="22"/>
        </w:rPr>
        <w:t xml:space="preserve">alene </w:t>
      </w:r>
      <w:r w:rsidRPr="00A46B07">
        <w:rPr>
          <w:rFonts w:ascii="Georgia" w:hAnsi="Georgia"/>
          <w:sz w:val="22"/>
          <w:szCs w:val="22"/>
        </w:rPr>
        <w:t xml:space="preserve">langt fra kan </w:t>
      </w:r>
      <w:r w:rsidR="00D15471" w:rsidRPr="00A46B07">
        <w:rPr>
          <w:rFonts w:ascii="Georgia" w:hAnsi="Georgia"/>
          <w:sz w:val="22"/>
          <w:szCs w:val="22"/>
        </w:rPr>
        <w:t>indikere</w:t>
      </w:r>
      <w:r w:rsidR="00187AC4" w:rsidRPr="00A46B07">
        <w:rPr>
          <w:rFonts w:ascii="Georgia" w:hAnsi="Georgia"/>
          <w:sz w:val="22"/>
          <w:szCs w:val="22"/>
        </w:rPr>
        <w:t>,</w:t>
      </w:r>
      <w:r w:rsidRPr="00A46B07">
        <w:rPr>
          <w:rFonts w:ascii="Georgia" w:hAnsi="Georgia"/>
          <w:sz w:val="22"/>
          <w:szCs w:val="22"/>
        </w:rPr>
        <w:t xml:space="preserve"> om de unge på EUD falder fra. </w:t>
      </w:r>
      <w:r w:rsidR="007B52D4">
        <w:rPr>
          <w:rFonts w:ascii="Georgia" w:hAnsi="Georgia"/>
          <w:sz w:val="22"/>
          <w:szCs w:val="22"/>
        </w:rPr>
        <w:br/>
      </w:r>
      <w:r w:rsidRPr="00A46B07">
        <w:rPr>
          <w:rFonts w:ascii="Georgia" w:hAnsi="Georgia"/>
          <w:sz w:val="22"/>
          <w:szCs w:val="22"/>
        </w:rPr>
        <w:t>En tredjedel af de</w:t>
      </w:r>
      <w:r w:rsidR="00187AC4" w:rsidRPr="00A46B07">
        <w:rPr>
          <w:rFonts w:ascii="Georgia" w:hAnsi="Georgia"/>
          <w:sz w:val="22"/>
          <w:szCs w:val="22"/>
        </w:rPr>
        <w:t>,</w:t>
      </w:r>
      <w:r w:rsidRPr="00A46B07">
        <w:rPr>
          <w:rFonts w:ascii="Georgia" w:hAnsi="Georgia"/>
          <w:sz w:val="22"/>
          <w:szCs w:val="22"/>
        </w:rPr>
        <w:t xml:space="preserve"> der gennemfører en EUD, havde hvad PISA definerer som utilstrækkelige funktionelle færdigheder. Erhvervsskolerne har altså succes med at motivere og fastholde netop denne gruppe gennem den praktiske tilgang til læring. En del erhvervsskoler er gode til at give undervisningen et praktisk indhold, som betyder, at skoletrætte </w:t>
      </w:r>
      <w:r w:rsidR="00D15471" w:rsidRPr="00A46B07">
        <w:rPr>
          <w:rFonts w:ascii="Georgia" w:hAnsi="Georgia"/>
          <w:sz w:val="22"/>
          <w:szCs w:val="22"/>
        </w:rPr>
        <w:t xml:space="preserve">unge </w:t>
      </w:r>
      <w:r w:rsidRPr="00A46B07">
        <w:rPr>
          <w:rFonts w:ascii="Georgia" w:hAnsi="Georgia"/>
          <w:sz w:val="22"/>
          <w:szCs w:val="22"/>
        </w:rPr>
        <w:t>får positive oplevelser</w:t>
      </w:r>
      <w:r w:rsidR="006857A1" w:rsidRPr="00A46B07">
        <w:rPr>
          <w:rFonts w:ascii="Georgia" w:hAnsi="Georgia"/>
          <w:sz w:val="22"/>
          <w:szCs w:val="22"/>
        </w:rPr>
        <w:t xml:space="preserve"> og </w:t>
      </w:r>
      <w:r w:rsidR="00D15471" w:rsidRPr="00A46B07">
        <w:rPr>
          <w:rFonts w:ascii="Georgia" w:hAnsi="Georgia"/>
          <w:sz w:val="22"/>
          <w:szCs w:val="22"/>
        </w:rPr>
        <w:t xml:space="preserve">dermed </w:t>
      </w:r>
      <w:r w:rsidR="006857A1" w:rsidRPr="00A46B07">
        <w:rPr>
          <w:rFonts w:ascii="Georgia" w:hAnsi="Georgia"/>
          <w:sz w:val="22"/>
          <w:szCs w:val="22"/>
        </w:rPr>
        <w:t>lyst til at dygtiggøre sig (Jensen</w:t>
      </w:r>
      <w:r w:rsidR="004816E9" w:rsidRPr="00A46B07">
        <w:rPr>
          <w:rFonts w:ascii="Georgia" w:hAnsi="Georgia"/>
          <w:sz w:val="22"/>
          <w:szCs w:val="22"/>
        </w:rPr>
        <w:t xml:space="preserve"> og Humlum</w:t>
      </w:r>
      <w:r w:rsidR="006857A1" w:rsidRPr="00A46B07">
        <w:rPr>
          <w:rFonts w:ascii="Georgia" w:hAnsi="Georgia"/>
          <w:sz w:val="22"/>
          <w:szCs w:val="22"/>
        </w:rPr>
        <w:t xml:space="preserve">, </w:t>
      </w:r>
      <w:r w:rsidRPr="00A46B07">
        <w:rPr>
          <w:rFonts w:ascii="Georgia" w:hAnsi="Georgia"/>
          <w:sz w:val="22"/>
          <w:szCs w:val="22"/>
        </w:rPr>
        <w:t>2010</w:t>
      </w:r>
      <w:r w:rsidR="006857A1" w:rsidRPr="00A46B07">
        <w:rPr>
          <w:rFonts w:ascii="Georgia" w:hAnsi="Georgia"/>
          <w:sz w:val="22"/>
          <w:szCs w:val="22"/>
        </w:rPr>
        <w:t>;</w:t>
      </w:r>
      <w:r w:rsidR="000A5307" w:rsidRPr="00A46B07">
        <w:rPr>
          <w:rFonts w:ascii="Georgia" w:hAnsi="Georgia"/>
          <w:sz w:val="22"/>
          <w:szCs w:val="22"/>
        </w:rPr>
        <w:t xml:space="preserve"> </w:t>
      </w:r>
      <w:r w:rsidRPr="00A46B07">
        <w:rPr>
          <w:rFonts w:ascii="Georgia" w:hAnsi="Georgia"/>
          <w:sz w:val="22"/>
          <w:szCs w:val="22"/>
        </w:rPr>
        <w:t xml:space="preserve">Jensen og </w:t>
      </w:r>
      <w:r w:rsidR="006857A1" w:rsidRPr="00A46B07">
        <w:rPr>
          <w:rFonts w:ascii="Georgia" w:hAnsi="Georgia"/>
          <w:sz w:val="22"/>
          <w:szCs w:val="22"/>
        </w:rPr>
        <w:t xml:space="preserve">Larsen </w:t>
      </w:r>
      <w:r w:rsidRPr="00A46B07">
        <w:rPr>
          <w:rFonts w:ascii="Georgia" w:hAnsi="Georgia"/>
          <w:sz w:val="22"/>
          <w:szCs w:val="22"/>
        </w:rPr>
        <w:t xml:space="preserve">2011). </w:t>
      </w:r>
      <w:r w:rsidR="007B52D4">
        <w:rPr>
          <w:rFonts w:ascii="Georgia" w:hAnsi="Georgia"/>
          <w:sz w:val="22"/>
          <w:szCs w:val="22"/>
        </w:rPr>
        <w:br/>
      </w:r>
      <w:r w:rsidR="007B52D4">
        <w:rPr>
          <w:rFonts w:ascii="Georgia" w:hAnsi="Georgia"/>
          <w:sz w:val="22"/>
          <w:szCs w:val="22"/>
        </w:rPr>
        <w:br/>
      </w:r>
      <w:r w:rsidRPr="00A46B07">
        <w:rPr>
          <w:rFonts w:ascii="Georgia" w:hAnsi="Georgia"/>
          <w:sz w:val="22"/>
          <w:szCs w:val="22"/>
        </w:rPr>
        <w:t xml:space="preserve">Her viser et af de mere interessante resultater, at vores hypotese om, at eleverne </w:t>
      </w:r>
      <w:r w:rsidR="00D15471" w:rsidRPr="00A46B07">
        <w:rPr>
          <w:rFonts w:ascii="Georgia" w:hAnsi="Georgia"/>
          <w:sz w:val="22"/>
          <w:szCs w:val="22"/>
        </w:rPr>
        <w:t xml:space="preserve">kan </w:t>
      </w:r>
      <w:r w:rsidRPr="00A46B07">
        <w:rPr>
          <w:rFonts w:ascii="Georgia" w:hAnsi="Georgia"/>
          <w:sz w:val="22"/>
          <w:szCs w:val="22"/>
        </w:rPr>
        <w:t>være præget af negative skoleoplevelser, inden de kommer på en erhvervsskole, er blevet om ikke afvist, så dog udfordret. I den kvalitative rapport fremhæves flere eksempler på elever, der fortæller, at de egentlig havde det ok</w:t>
      </w:r>
      <w:r w:rsidR="00187AC4" w:rsidRPr="00A46B07">
        <w:rPr>
          <w:rFonts w:ascii="Georgia" w:hAnsi="Georgia"/>
          <w:sz w:val="22"/>
          <w:szCs w:val="22"/>
        </w:rPr>
        <w:t>ay</w:t>
      </w:r>
      <w:r w:rsidRPr="00A46B07">
        <w:rPr>
          <w:rFonts w:ascii="Georgia" w:hAnsi="Georgia"/>
          <w:sz w:val="22"/>
          <w:szCs w:val="22"/>
        </w:rPr>
        <w:t xml:space="preserve"> i skolen, især social</w:t>
      </w:r>
      <w:r w:rsidR="00D15471" w:rsidRPr="00A46B07">
        <w:rPr>
          <w:rFonts w:ascii="Georgia" w:hAnsi="Georgia"/>
          <w:sz w:val="22"/>
          <w:szCs w:val="22"/>
        </w:rPr>
        <w:t>t</w:t>
      </w:r>
      <w:r w:rsidRPr="00A46B07">
        <w:rPr>
          <w:rFonts w:ascii="Georgia" w:hAnsi="Georgia"/>
          <w:sz w:val="22"/>
          <w:szCs w:val="22"/>
        </w:rPr>
        <w:t xml:space="preserve">, men at erhvervsskolens undervisning er mere interessant end </w:t>
      </w:r>
      <w:r w:rsidR="00D15471" w:rsidRPr="00A46B07">
        <w:rPr>
          <w:rFonts w:ascii="Georgia" w:hAnsi="Georgia"/>
          <w:sz w:val="22"/>
          <w:szCs w:val="22"/>
        </w:rPr>
        <w:t>den</w:t>
      </w:r>
      <w:r w:rsidRPr="00A46B07">
        <w:rPr>
          <w:rFonts w:ascii="Georgia" w:hAnsi="Georgia"/>
          <w:sz w:val="22"/>
          <w:szCs w:val="22"/>
        </w:rPr>
        <w:t>, de har oplevet i folkeskolen. Erhvervsskolernes undervisning bliver således en positiv kontrasthistorie</w:t>
      </w:r>
      <w:r w:rsidR="004836E3" w:rsidRPr="00A46B07">
        <w:rPr>
          <w:rFonts w:ascii="Georgia" w:hAnsi="Georgia"/>
          <w:sz w:val="22"/>
          <w:szCs w:val="22"/>
        </w:rPr>
        <w:t xml:space="preserve"> i forhold til</w:t>
      </w:r>
      <w:r w:rsidRPr="00A46B07">
        <w:rPr>
          <w:rFonts w:ascii="Georgia" w:hAnsi="Georgia"/>
          <w:sz w:val="22"/>
          <w:szCs w:val="22"/>
        </w:rPr>
        <w:t xml:space="preserve"> elevernes tidligere skoleerfaringer. Det understeges også i vores interviews, at mange elever foretrækker værkstedsbaseret undervisning, hvor de </w:t>
      </w:r>
      <w:r w:rsidR="00D15471" w:rsidRPr="00A46B07">
        <w:rPr>
          <w:rFonts w:ascii="Georgia" w:hAnsi="Georgia"/>
          <w:sz w:val="22"/>
          <w:szCs w:val="22"/>
        </w:rPr>
        <w:t xml:space="preserve">har </w:t>
      </w:r>
      <w:r w:rsidRPr="00A46B07">
        <w:rPr>
          <w:rFonts w:ascii="Georgia" w:hAnsi="Georgia"/>
          <w:sz w:val="22"/>
          <w:szCs w:val="22"/>
        </w:rPr>
        <w:t xml:space="preserve">mulighed for at bruge hænderne. </w:t>
      </w:r>
    </w:p>
    <w:p w14:paraId="34DE7A6C" w14:textId="77777777" w:rsidR="001C36E9" w:rsidRPr="00A46B07" w:rsidRDefault="001C36E9" w:rsidP="00C66B84">
      <w:pPr>
        <w:spacing w:line="276" w:lineRule="auto"/>
        <w:rPr>
          <w:rFonts w:ascii="Georgia" w:hAnsi="Georgia"/>
          <w:sz w:val="22"/>
          <w:szCs w:val="22"/>
        </w:rPr>
      </w:pPr>
    </w:p>
    <w:p w14:paraId="560B4BC9" w14:textId="77777777" w:rsidR="00A46AE2" w:rsidRPr="00A46B07" w:rsidRDefault="00A46AE2" w:rsidP="00C66B84">
      <w:pPr>
        <w:spacing w:line="276" w:lineRule="auto"/>
        <w:rPr>
          <w:rFonts w:ascii="Georgia" w:hAnsi="Georgia"/>
          <w:sz w:val="22"/>
          <w:szCs w:val="22"/>
        </w:rPr>
      </w:pPr>
    </w:p>
    <w:p w14:paraId="0A6753F6" w14:textId="4E5411D1" w:rsidR="00DC7A65" w:rsidRPr="00A46B07" w:rsidRDefault="003A7A9D" w:rsidP="00C66B84">
      <w:pPr>
        <w:pStyle w:val="Heading2"/>
        <w:spacing w:line="276" w:lineRule="auto"/>
      </w:pPr>
      <w:bookmarkStart w:id="61" w:name="_Toc224975922"/>
      <w:bookmarkStart w:id="62" w:name="_Toc227047805"/>
      <w:r w:rsidRPr="00A46B07">
        <w:t>3. Organisations</w:t>
      </w:r>
      <w:r w:rsidR="00DA1CF4" w:rsidRPr="00A46B07">
        <w:t>-</w:t>
      </w:r>
      <w:r w:rsidRPr="00A46B07">
        <w:t xml:space="preserve"> og interaktionsformer på skolen</w:t>
      </w:r>
      <w:bookmarkEnd w:id="61"/>
      <w:bookmarkEnd w:id="62"/>
    </w:p>
    <w:p w14:paraId="390CB419" w14:textId="06C06BDF" w:rsidR="002A05E4" w:rsidRPr="00A46B07" w:rsidRDefault="008E25B0" w:rsidP="00C66B84">
      <w:pPr>
        <w:spacing w:line="276" w:lineRule="auto"/>
        <w:rPr>
          <w:rFonts w:ascii="Georgia" w:hAnsi="Georgia"/>
          <w:sz w:val="22"/>
          <w:szCs w:val="22"/>
        </w:rPr>
      </w:pPr>
      <w:r w:rsidRPr="00A46B07">
        <w:rPr>
          <w:rFonts w:ascii="Georgia" w:hAnsi="Georgia"/>
          <w:sz w:val="22"/>
          <w:szCs w:val="22"/>
        </w:rPr>
        <w:t>I denne del af sammenfatning</w:t>
      </w:r>
      <w:r w:rsidR="007E5A4B" w:rsidRPr="00A46B07">
        <w:rPr>
          <w:rFonts w:ascii="Georgia" w:hAnsi="Georgia"/>
          <w:sz w:val="22"/>
          <w:szCs w:val="22"/>
        </w:rPr>
        <w:t>en</w:t>
      </w:r>
      <w:r w:rsidRPr="00A46B07">
        <w:rPr>
          <w:rFonts w:ascii="Georgia" w:hAnsi="Georgia"/>
          <w:sz w:val="22"/>
          <w:szCs w:val="22"/>
        </w:rPr>
        <w:t xml:space="preserve"> vil vi se nærmere på erhvervsskolerne</w:t>
      </w:r>
      <w:r w:rsidR="009D7310" w:rsidRPr="00A46B07">
        <w:rPr>
          <w:rFonts w:ascii="Georgia" w:hAnsi="Georgia"/>
          <w:sz w:val="22"/>
          <w:szCs w:val="22"/>
        </w:rPr>
        <w:t>s rolle</w:t>
      </w:r>
      <w:r w:rsidRPr="00A46B07">
        <w:rPr>
          <w:rFonts w:ascii="Georgia" w:hAnsi="Georgia"/>
          <w:sz w:val="22"/>
          <w:szCs w:val="22"/>
        </w:rPr>
        <w:t xml:space="preserve"> i for</w:t>
      </w:r>
      <w:r w:rsidR="006857A1" w:rsidRPr="00A46B07">
        <w:rPr>
          <w:rFonts w:ascii="Georgia" w:hAnsi="Georgia"/>
          <w:sz w:val="22"/>
          <w:szCs w:val="22"/>
        </w:rPr>
        <w:t xml:space="preserve">hold til frafaldsproblematikken. </w:t>
      </w:r>
      <w:r w:rsidRPr="00A46B07">
        <w:rPr>
          <w:rFonts w:ascii="Georgia" w:hAnsi="Georgia"/>
          <w:sz w:val="22"/>
          <w:szCs w:val="22"/>
        </w:rPr>
        <w:t xml:space="preserve">I denne sammenhæng vil vi først kigge på de interaktionsmønstre, </w:t>
      </w:r>
      <w:r w:rsidR="009D7310" w:rsidRPr="00A46B07">
        <w:rPr>
          <w:rFonts w:ascii="Georgia" w:hAnsi="Georgia"/>
          <w:sz w:val="22"/>
          <w:szCs w:val="22"/>
        </w:rPr>
        <w:t xml:space="preserve">som </w:t>
      </w:r>
      <w:r w:rsidRPr="00A46B07">
        <w:rPr>
          <w:rFonts w:ascii="Georgia" w:hAnsi="Georgia"/>
          <w:sz w:val="22"/>
          <w:szCs w:val="22"/>
        </w:rPr>
        <w:t>kendetegner forholdet mellem lærere og elever, de dilemmaer som lærerne står i</w:t>
      </w:r>
      <w:r w:rsidR="009D7310" w:rsidRPr="00A46B07">
        <w:rPr>
          <w:rFonts w:ascii="Georgia" w:hAnsi="Georgia"/>
          <w:sz w:val="22"/>
          <w:szCs w:val="22"/>
        </w:rPr>
        <w:t>,</w:t>
      </w:r>
      <w:r w:rsidRPr="00A46B07">
        <w:rPr>
          <w:rFonts w:ascii="Georgia" w:hAnsi="Georgia"/>
          <w:sz w:val="22"/>
          <w:szCs w:val="22"/>
        </w:rPr>
        <w:t xml:space="preserve"> og den betydning det har for deres undervisningsstrategier. Dernæst vil </w:t>
      </w:r>
      <w:r w:rsidR="009F3519" w:rsidRPr="00A46B07">
        <w:rPr>
          <w:rFonts w:ascii="Georgia" w:hAnsi="Georgia"/>
          <w:sz w:val="22"/>
          <w:szCs w:val="22"/>
        </w:rPr>
        <w:t xml:space="preserve">vi </w:t>
      </w:r>
      <w:r w:rsidRPr="00A46B07">
        <w:rPr>
          <w:rFonts w:ascii="Georgia" w:hAnsi="Georgia"/>
          <w:sz w:val="22"/>
          <w:szCs w:val="22"/>
        </w:rPr>
        <w:t xml:space="preserve">kigge nærmere på specifikke interventionsmæssige tiltag i forhold til frafaldsproblematikken, særligt brugen af forskellige </w:t>
      </w:r>
      <w:r w:rsidR="006857A1" w:rsidRPr="00A46B07">
        <w:rPr>
          <w:rFonts w:ascii="Georgia" w:hAnsi="Georgia"/>
          <w:sz w:val="22"/>
          <w:szCs w:val="22"/>
        </w:rPr>
        <w:t xml:space="preserve">former for grundforløbspakker. </w:t>
      </w:r>
      <w:r w:rsidR="002A05E4" w:rsidRPr="00A46B07">
        <w:rPr>
          <w:rFonts w:ascii="Georgia" w:hAnsi="Georgia"/>
          <w:sz w:val="22"/>
          <w:szCs w:val="22"/>
        </w:rPr>
        <w:t>Indledningsvist vil vi pege på, at der er forskel på</w:t>
      </w:r>
      <w:r w:rsidR="000A5307" w:rsidRPr="00A46B07">
        <w:rPr>
          <w:rFonts w:ascii="Georgia" w:hAnsi="Georgia"/>
          <w:sz w:val="22"/>
          <w:szCs w:val="22"/>
        </w:rPr>
        <w:t>,</w:t>
      </w:r>
      <w:r w:rsidR="002A05E4" w:rsidRPr="00A46B07">
        <w:rPr>
          <w:rFonts w:ascii="Georgia" w:hAnsi="Georgia"/>
          <w:sz w:val="22"/>
          <w:szCs w:val="22"/>
        </w:rPr>
        <w:t xml:space="preserve"> hvordan skolerne håndterer frafald og gennemførelse.</w:t>
      </w:r>
    </w:p>
    <w:p w14:paraId="3765F19C" w14:textId="77777777" w:rsidR="002A05E4" w:rsidRPr="00A46B07" w:rsidRDefault="002A05E4" w:rsidP="00C66B84">
      <w:pPr>
        <w:spacing w:line="276" w:lineRule="auto"/>
        <w:rPr>
          <w:rFonts w:ascii="Georgia" w:hAnsi="Georgia"/>
          <w:sz w:val="22"/>
          <w:szCs w:val="22"/>
        </w:rPr>
      </w:pPr>
    </w:p>
    <w:p w14:paraId="5CF2AEEF" w14:textId="32486CDD" w:rsidR="008E25B0" w:rsidRPr="00A46B07" w:rsidRDefault="008E25B0" w:rsidP="00C66B84">
      <w:pPr>
        <w:spacing w:line="276" w:lineRule="auto"/>
        <w:rPr>
          <w:rFonts w:ascii="Georgia" w:hAnsi="Georgia"/>
          <w:sz w:val="22"/>
          <w:szCs w:val="22"/>
        </w:rPr>
      </w:pPr>
      <w:r w:rsidRPr="00A46B07">
        <w:rPr>
          <w:rFonts w:ascii="Georgia" w:hAnsi="Georgia"/>
          <w:sz w:val="22"/>
          <w:szCs w:val="22"/>
        </w:rPr>
        <w:t>Vores undersøgelse peger på, at der er forskel på</w:t>
      </w:r>
      <w:r w:rsidR="000A5307" w:rsidRPr="00A46B07">
        <w:rPr>
          <w:rFonts w:ascii="Georgia" w:hAnsi="Georgia"/>
          <w:sz w:val="22"/>
          <w:szCs w:val="22"/>
        </w:rPr>
        <w:t>,</w:t>
      </w:r>
      <w:r w:rsidRPr="00A46B07">
        <w:rPr>
          <w:rFonts w:ascii="Georgia" w:hAnsi="Georgia"/>
          <w:sz w:val="22"/>
          <w:szCs w:val="22"/>
        </w:rPr>
        <w:t xml:space="preserve"> hvor stort frafaldet er på de enkelte skoler</w:t>
      </w:r>
      <w:r w:rsidR="00187AC4" w:rsidRPr="00A46B07">
        <w:rPr>
          <w:rFonts w:ascii="Georgia" w:hAnsi="Georgia"/>
          <w:sz w:val="22"/>
          <w:szCs w:val="22"/>
        </w:rPr>
        <w:t>,</w:t>
      </w:r>
      <w:r w:rsidRPr="00A46B07">
        <w:rPr>
          <w:rFonts w:ascii="Georgia" w:hAnsi="Georgia"/>
          <w:sz w:val="22"/>
          <w:szCs w:val="22"/>
        </w:rPr>
        <w:t xml:space="preserve"> selv når vi tager højde for elevernes sociale baggrund. Det understreger, at det er vigtigt at undersøge hvad de forskellige skoler rent faktisk gør i forhold til frafald. Tesen om</w:t>
      </w:r>
      <w:r w:rsidR="00016454" w:rsidRPr="00A46B07">
        <w:rPr>
          <w:rFonts w:ascii="Georgia" w:hAnsi="Georgia"/>
          <w:sz w:val="22"/>
          <w:szCs w:val="22"/>
        </w:rPr>
        <w:t>,</w:t>
      </w:r>
      <w:r w:rsidRPr="00A46B07">
        <w:rPr>
          <w:rFonts w:ascii="Georgia" w:hAnsi="Georgia"/>
          <w:sz w:val="22"/>
          <w:szCs w:val="22"/>
        </w:rPr>
        <w:t xml:space="preserve"> at erhvervsskolernes praksis er forskellig og har betydning for frafaldet</w:t>
      </w:r>
      <w:r w:rsidR="00016454" w:rsidRPr="00A46B07">
        <w:rPr>
          <w:rFonts w:ascii="Georgia" w:hAnsi="Georgia"/>
          <w:sz w:val="22"/>
          <w:szCs w:val="22"/>
        </w:rPr>
        <w:t>,</w:t>
      </w:r>
      <w:r w:rsidRPr="00A46B07">
        <w:rPr>
          <w:rFonts w:ascii="Georgia" w:hAnsi="Georgia"/>
          <w:sz w:val="22"/>
          <w:szCs w:val="22"/>
        </w:rPr>
        <w:t xml:space="preserve"> underbygges af, at frafaldet varierer mellem skolerne, når der er taget højde for forskelle i elevsammensætningen</w:t>
      </w:r>
      <w:r w:rsidR="00016454" w:rsidRPr="00A46B07">
        <w:rPr>
          <w:rFonts w:ascii="Georgia" w:hAnsi="Georgia"/>
          <w:sz w:val="22"/>
          <w:szCs w:val="22"/>
        </w:rPr>
        <w:t xml:space="preserve"> (</w:t>
      </w:r>
      <w:r w:rsidRPr="00A46B07">
        <w:rPr>
          <w:rFonts w:ascii="Georgia" w:hAnsi="Georgia"/>
          <w:sz w:val="22"/>
          <w:szCs w:val="22"/>
        </w:rPr>
        <w:t>Larsen og Jensen</w:t>
      </w:r>
      <w:r w:rsidR="00016454" w:rsidRPr="00A46B07">
        <w:rPr>
          <w:rFonts w:ascii="Georgia" w:hAnsi="Georgia"/>
          <w:sz w:val="22"/>
          <w:szCs w:val="22"/>
        </w:rPr>
        <w:t xml:space="preserve">, </w:t>
      </w:r>
      <w:r w:rsidRPr="00A46B07">
        <w:rPr>
          <w:rFonts w:ascii="Georgia" w:hAnsi="Georgia"/>
          <w:sz w:val="22"/>
          <w:szCs w:val="22"/>
        </w:rPr>
        <w:t xml:space="preserve">2010). </w:t>
      </w:r>
      <w:r w:rsidR="007B52D4">
        <w:rPr>
          <w:rFonts w:ascii="Georgia" w:hAnsi="Georgia"/>
          <w:sz w:val="22"/>
          <w:szCs w:val="22"/>
        </w:rPr>
        <w:br/>
      </w:r>
      <w:r w:rsidRPr="00A46B07">
        <w:rPr>
          <w:rFonts w:ascii="Georgia" w:hAnsi="Georgia"/>
          <w:sz w:val="22"/>
          <w:szCs w:val="22"/>
        </w:rPr>
        <w:lastRenderedPageBreak/>
        <w:t>På institutioner med tekniske erhvervsuddannelser ligger den faktiske afbrydelsesprocent fra grundforløb til påbegyndt hovedforløb mellem 32 og 70, og gennemsnittet er 44</w:t>
      </w:r>
      <w:r w:rsidR="008E3A95" w:rsidRPr="00A46B07">
        <w:rPr>
          <w:rFonts w:ascii="Georgia" w:hAnsi="Georgia"/>
          <w:sz w:val="22"/>
          <w:szCs w:val="22"/>
        </w:rPr>
        <w:t xml:space="preserve"> </w:t>
      </w:r>
      <w:r w:rsidRPr="00A46B07">
        <w:rPr>
          <w:rFonts w:ascii="Georgia" w:hAnsi="Georgia"/>
          <w:sz w:val="22"/>
          <w:szCs w:val="22"/>
        </w:rPr>
        <w:t>%.</w:t>
      </w:r>
      <w:r w:rsidR="007B52D4">
        <w:rPr>
          <w:rFonts w:ascii="Georgia" w:hAnsi="Georgia"/>
          <w:sz w:val="22"/>
          <w:szCs w:val="22"/>
        </w:rPr>
        <w:br/>
      </w:r>
      <w:r w:rsidRPr="00A46B07">
        <w:rPr>
          <w:rFonts w:ascii="Georgia" w:hAnsi="Georgia"/>
          <w:sz w:val="22"/>
          <w:szCs w:val="22"/>
        </w:rPr>
        <w:t xml:space="preserve">Her har den skole, som klarer sig bedst, en afbrydelsesprocent, som er 12 procentpoint lavere end forventet, og den skole, som klarer </w:t>
      </w:r>
      <w:r w:rsidR="006857A1" w:rsidRPr="00A46B07">
        <w:rPr>
          <w:rFonts w:ascii="Georgia" w:hAnsi="Georgia"/>
          <w:sz w:val="22"/>
          <w:szCs w:val="22"/>
        </w:rPr>
        <w:t>sig dårligst, ligger 12 procent</w:t>
      </w:r>
      <w:r w:rsidRPr="00A46B07">
        <w:rPr>
          <w:rFonts w:ascii="Georgia" w:hAnsi="Georgia"/>
          <w:sz w:val="22"/>
          <w:szCs w:val="22"/>
        </w:rPr>
        <w:t xml:space="preserve">point over det forventede. Det viser, at der er forskel på erhvervsskolerne i forhold til, hvor gode eller mindre gode de er til at fastholde deres elever – selv efter der er taget højde for elevkarakteristika på tværs af uddannelsesinstitutioner. </w:t>
      </w:r>
      <w:r w:rsidR="007B52D4">
        <w:rPr>
          <w:rFonts w:ascii="Georgia" w:hAnsi="Georgia"/>
          <w:sz w:val="22"/>
          <w:szCs w:val="22"/>
        </w:rPr>
        <w:br/>
      </w:r>
      <w:r w:rsidR="007B52D4">
        <w:rPr>
          <w:rFonts w:ascii="Georgia" w:hAnsi="Georgia"/>
          <w:sz w:val="22"/>
          <w:szCs w:val="22"/>
        </w:rPr>
        <w:br/>
      </w:r>
      <w:r w:rsidRPr="00A46B07">
        <w:rPr>
          <w:rFonts w:ascii="Georgia" w:hAnsi="Georgia"/>
          <w:sz w:val="22"/>
          <w:szCs w:val="22"/>
        </w:rPr>
        <w:t>Påvirkelige forhold i undervisnings- og skolemiljøet kan være med til at forklare forskellene i skolernes resultater. Det vil sige, at både de direkte tiltag og indsatser, som skolerne iværksætter mod frafald, og generelle forhold på skolerne</w:t>
      </w:r>
      <w:r w:rsidR="00016454" w:rsidRPr="00A46B07">
        <w:rPr>
          <w:rFonts w:ascii="Georgia" w:hAnsi="Georgia"/>
          <w:sz w:val="22"/>
          <w:szCs w:val="22"/>
        </w:rPr>
        <w:t>,</w:t>
      </w:r>
      <w:r w:rsidRPr="00A46B07">
        <w:rPr>
          <w:rFonts w:ascii="Georgia" w:hAnsi="Georgia"/>
          <w:sz w:val="22"/>
          <w:szCs w:val="22"/>
        </w:rPr>
        <w:t xml:space="preserve"> som fx undervisningsmiljø, skoleledelse og lærerkompetencer</w:t>
      </w:r>
      <w:r w:rsidR="00016454" w:rsidRPr="00A46B07">
        <w:rPr>
          <w:rFonts w:ascii="Georgia" w:hAnsi="Georgia"/>
          <w:sz w:val="22"/>
          <w:szCs w:val="22"/>
        </w:rPr>
        <w:t>,</w:t>
      </w:r>
      <w:r w:rsidRPr="00A46B07">
        <w:rPr>
          <w:rFonts w:ascii="Georgia" w:hAnsi="Georgia"/>
          <w:sz w:val="22"/>
          <w:szCs w:val="22"/>
        </w:rPr>
        <w:t xml:space="preserve"> kan spille en stor rolle for erhvervsskoleelevernes frafald.</w:t>
      </w:r>
    </w:p>
    <w:p w14:paraId="652DE8AE" w14:textId="501170A1" w:rsidR="008E25B0" w:rsidRPr="00A46B07" w:rsidRDefault="007B52D4" w:rsidP="00C66B84">
      <w:pPr>
        <w:spacing w:line="276" w:lineRule="auto"/>
        <w:rPr>
          <w:rFonts w:ascii="Georgia" w:hAnsi="Georgia"/>
          <w:sz w:val="22"/>
          <w:szCs w:val="22"/>
        </w:rPr>
      </w:pPr>
      <w:r>
        <w:rPr>
          <w:rFonts w:ascii="Georgia" w:hAnsi="Georgia"/>
          <w:sz w:val="22"/>
          <w:szCs w:val="22"/>
        </w:rPr>
        <w:br/>
      </w:r>
      <w:r w:rsidR="008E25B0" w:rsidRPr="00A46B07">
        <w:rPr>
          <w:rFonts w:ascii="Georgia" w:hAnsi="Georgia"/>
          <w:sz w:val="22"/>
          <w:szCs w:val="22"/>
        </w:rPr>
        <w:t>Det er dog vigtigt at fremhæve, at selv</w:t>
      </w:r>
      <w:r w:rsidR="00F3499C" w:rsidRPr="00A46B07">
        <w:rPr>
          <w:rFonts w:ascii="Georgia" w:hAnsi="Georgia"/>
          <w:sz w:val="22"/>
          <w:szCs w:val="22"/>
        </w:rPr>
        <w:t xml:space="preserve"> </w:t>
      </w:r>
      <w:r w:rsidR="008E25B0" w:rsidRPr="00A46B07">
        <w:rPr>
          <w:rFonts w:ascii="Georgia" w:hAnsi="Georgia"/>
          <w:sz w:val="22"/>
          <w:szCs w:val="22"/>
        </w:rPr>
        <w:t xml:space="preserve">om der er foretaget relevante korrektioner, vil der være en række øvrige forhold, som påvirker erhvervsskolernes fastholdelse af elever, og som skolerne ikke har indflydelse på. Ideelt set burde disse også indgå i analysen. Det kan derfor ikke afvises, at en del af de fundne forskelle mellem erhvervsskolerne kan skyldes forskelle i elevkarakteristika, som der ikke fuldt ud er taget højde for, ligesom skolerne kan påvirkes af forskelle i de institutionelle vilkår. </w:t>
      </w:r>
      <w:r>
        <w:rPr>
          <w:rFonts w:ascii="Georgia" w:hAnsi="Georgia"/>
          <w:sz w:val="22"/>
          <w:szCs w:val="22"/>
        </w:rPr>
        <w:br/>
      </w:r>
      <w:r w:rsidR="00EC4AE4" w:rsidRPr="00A46B07">
        <w:rPr>
          <w:rFonts w:ascii="Georgia" w:hAnsi="Georgia"/>
          <w:sz w:val="22"/>
          <w:szCs w:val="22"/>
        </w:rPr>
        <w:t>Endvidere peger vores undersøgelse på</w:t>
      </w:r>
      <w:r w:rsidR="00F3499C" w:rsidRPr="00A46B07">
        <w:rPr>
          <w:rFonts w:ascii="Georgia" w:hAnsi="Georgia"/>
          <w:sz w:val="22"/>
          <w:szCs w:val="22"/>
        </w:rPr>
        <w:t>,</w:t>
      </w:r>
      <w:r w:rsidR="00EC4AE4" w:rsidRPr="00A46B07">
        <w:rPr>
          <w:rFonts w:ascii="Georgia" w:hAnsi="Georgia"/>
          <w:sz w:val="22"/>
          <w:szCs w:val="22"/>
        </w:rPr>
        <w:t xml:space="preserve"> at den </w:t>
      </w:r>
      <w:r w:rsidR="00F3499C" w:rsidRPr="00A46B07">
        <w:rPr>
          <w:rFonts w:ascii="Georgia" w:hAnsi="Georgia"/>
          <w:sz w:val="22"/>
          <w:szCs w:val="22"/>
        </w:rPr>
        <w:t xml:space="preserve">herskende </w:t>
      </w:r>
      <w:r w:rsidR="00EC4AE4" w:rsidRPr="00A46B07">
        <w:rPr>
          <w:rFonts w:ascii="Georgia" w:hAnsi="Georgia"/>
          <w:sz w:val="22"/>
          <w:szCs w:val="22"/>
        </w:rPr>
        <w:t xml:space="preserve">skolekultur på den enkelte skole kan have stor betydning for gennemførelse og frafald (Nielsen &amp; Jonasson, 2013 – under udarbejdelse). </w:t>
      </w:r>
      <w:r w:rsidR="008E25B0" w:rsidRPr="00A46B07">
        <w:rPr>
          <w:rFonts w:ascii="Georgia" w:hAnsi="Georgia"/>
          <w:sz w:val="22"/>
          <w:szCs w:val="22"/>
        </w:rPr>
        <w:t>Resultaterne i denne undersøgelse vurderes dog at være mindre præget af problem</w:t>
      </w:r>
      <w:r w:rsidR="00F3499C" w:rsidRPr="00A46B07">
        <w:rPr>
          <w:rFonts w:ascii="Georgia" w:hAnsi="Georgia"/>
          <w:sz w:val="22"/>
          <w:szCs w:val="22"/>
        </w:rPr>
        <w:t>et</w:t>
      </w:r>
      <w:r w:rsidR="009333D2" w:rsidRPr="00A46B07">
        <w:rPr>
          <w:rFonts w:ascii="Georgia" w:hAnsi="Georgia"/>
          <w:sz w:val="22"/>
          <w:szCs w:val="22"/>
        </w:rPr>
        <w:t xml:space="preserve"> med forskelle i elevkarakteristika</w:t>
      </w:r>
      <w:r w:rsidR="008E25B0" w:rsidRPr="00A46B07">
        <w:rPr>
          <w:rFonts w:ascii="Georgia" w:hAnsi="Georgia"/>
          <w:sz w:val="22"/>
          <w:szCs w:val="22"/>
        </w:rPr>
        <w:t xml:space="preserve"> end mange andre analyser på området, da den tager højde for elevernes grundskolekarakterer, som bl.a. indfanger aspekter af elevernes motivation og lyst til at uddanne sig og eventuelle personlige problemer - under de læringsformer, som grundskolen tilbyder.</w:t>
      </w:r>
    </w:p>
    <w:p w14:paraId="2D443D98" w14:textId="481AB604" w:rsidR="008E25B0" w:rsidRPr="00A46B07" w:rsidRDefault="007B52D4" w:rsidP="00C66B84">
      <w:pPr>
        <w:spacing w:line="276" w:lineRule="auto"/>
        <w:rPr>
          <w:rFonts w:ascii="Georgia" w:hAnsi="Georgia"/>
          <w:sz w:val="22"/>
          <w:szCs w:val="22"/>
        </w:rPr>
      </w:pPr>
      <w:r>
        <w:rPr>
          <w:rFonts w:ascii="Georgia" w:hAnsi="Georgia"/>
          <w:sz w:val="22"/>
          <w:szCs w:val="22"/>
        </w:rPr>
        <w:br/>
      </w:r>
      <w:r w:rsidR="008E25B0" w:rsidRPr="00A46B07">
        <w:rPr>
          <w:rFonts w:ascii="Georgia" w:hAnsi="Georgia"/>
          <w:sz w:val="22"/>
          <w:szCs w:val="22"/>
        </w:rPr>
        <w:t>Det er naturligvis vigtigt at drage det forbehold, at frafald og gennemførelse er meget forskellig</w:t>
      </w:r>
      <w:r w:rsidR="007E5A4B" w:rsidRPr="00A46B07">
        <w:rPr>
          <w:rFonts w:ascii="Georgia" w:hAnsi="Georgia"/>
          <w:sz w:val="22"/>
          <w:szCs w:val="22"/>
        </w:rPr>
        <w:t>e</w:t>
      </w:r>
      <w:r w:rsidR="00F3499C" w:rsidRPr="00A46B07">
        <w:rPr>
          <w:rFonts w:ascii="Georgia" w:hAnsi="Georgia"/>
          <w:sz w:val="22"/>
          <w:szCs w:val="22"/>
        </w:rPr>
        <w:t xml:space="preserve"> størrelser, som </w:t>
      </w:r>
      <w:r w:rsidR="008E25B0" w:rsidRPr="00A46B07">
        <w:rPr>
          <w:rFonts w:ascii="Georgia" w:hAnsi="Georgia"/>
          <w:sz w:val="22"/>
          <w:szCs w:val="22"/>
        </w:rPr>
        <w:t>afhæng</w:t>
      </w:r>
      <w:r w:rsidR="00F3499C" w:rsidRPr="00A46B07">
        <w:rPr>
          <w:rFonts w:ascii="Georgia" w:hAnsi="Georgia"/>
          <w:sz w:val="22"/>
          <w:szCs w:val="22"/>
        </w:rPr>
        <w:t>er</w:t>
      </w:r>
      <w:r w:rsidR="008E25B0" w:rsidRPr="00A46B07">
        <w:rPr>
          <w:rFonts w:ascii="Georgia" w:hAnsi="Georgia"/>
          <w:sz w:val="22"/>
          <w:szCs w:val="22"/>
        </w:rPr>
        <w:t xml:space="preserve"> af</w:t>
      </w:r>
      <w:r w:rsidR="00F3499C" w:rsidRPr="00A46B07">
        <w:rPr>
          <w:rFonts w:ascii="Georgia" w:hAnsi="Georgia"/>
          <w:sz w:val="22"/>
          <w:szCs w:val="22"/>
        </w:rPr>
        <w:t>,</w:t>
      </w:r>
      <w:r w:rsidR="008E25B0" w:rsidRPr="00A46B07">
        <w:rPr>
          <w:rFonts w:ascii="Georgia" w:hAnsi="Georgia"/>
          <w:sz w:val="22"/>
          <w:szCs w:val="22"/>
        </w:rPr>
        <w:t xml:space="preserve"> hvilke uddannelser/indgange vi taler om – også når der er taget højde for elevsammensætningen, som i høj grad er forskellig fra indgang til indgang. Dette peger på de meget vigtige forhold vedrørende adgang til praktikpladser, afhængig af indgang på de forskellige læringskulturer</w:t>
      </w:r>
      <w:r w:rsidR="00A830D3" w:rsidRPr="00A46B07">
        <w:rPr>
          <w:rFonts w:ascii="Georgia" w:hAnsi="Georgia"/>
          <w:sz w:val="22"/>
          <w:szCs w:val="22"/>
        </w:rPr>
        <w:t>, som</w:t>
      </w:r>
      <w:r w:rsidR="008E25B0" w:rsidRPr="00A46B07">
        <w:rPr>
          <w:rFonts w:ascii="Georgia" w:hAnsi="Georgia"/>
          <w:sz w:val="22"/>
          <w:szCs w:val="22"/>
        </w:rPr>
        <w:t xml:space="preserve"> gør sig gældende på de forskellige indgange, på forskelle i faglige krav på de forskellige indgange</w:t>
      </w:r>
      <w:r w:rsidR="00A830D3" w:rsidRPr="00A46B07">
        <w:rPr>
          <w:rFonts w:ascii="Georgia" w:hAnsi="Georgia"/>
          <w:sz w:val="22"/>
          <w:szCs w:val="22"/>
        </w:rPr>
        <w:t>,</w:t>
      </w:r>
      <w:r w:rsidR="008E25B0" w:rsidRPr="00A46B07">
        <w:rPr>
          <w:rFonts w:ascii="Georgia" w:hAnsi="Georgia"/>
          <w:sz w:val="22"/>
          <w:szCs w:val="22"/>
        </w:rPr>
        <w:t xml:space="preserve"> og på forskelle i uddannelsernes evne til at skabe engagement gennem identitetsdannelse.</w:t>
      </w:r>
    </w:p>
    <w:p w14:paraId="2DFBB6A7" w14:textId="77777777" w:rsidR="008E25B0" w:rsidRPr="00A46B07" w:rsidRDefault="008E25B0" w:rsidP="00C66B84">
      <w:pPr>
        <w:spacing w:line="276" w:lineRule="auto"/>
        <w:rPr>
          <w:rFonts w:ascii="Georgia" w:hAnsi="Georgia"/>
          <w:sz w:val="22"/>
          <w:szCs w:val="22"/>
        </w:rPr>
      </w:pPr>
    </w:p>
    <w:p w14:paraId="2C9AF49E" w14:textId="77777777" w:rsidR="008E25B0" w:rsidRPr="00A46B07" w:rsidRDefault="00D43BF6" w:rsidP="00C66B84">
      <w:pPr>
        <w:pStyle w:val="Heading3"/>
        <w:spacing w:line="276" w:lineRule="auto"/>
      </w:pPr>
      <w:bookmarkStart w:id="63" w:name="_Toc224879151"/>
      <w:bookmarkStart w:id="64" w:name="_Toc224879240"/>
      <w:bookmarkStart w:id="65" w:name="_Toc224975923"/>
      <w:bookmarkStart w:id="66" w:name="_Toc227047806"/>
      <w:r w:rsidRPr="00A46B07">
        <w:t>Betydningen af o</w:t>
      </w:r>
      <w:r w:rsidR="008E25B0" w:rsidRPr="00A46B07">
        <w:t>pbygning af faglige læringsfællesskaber</w:t>
      </w:r>
      <w:bookmarkEnd w:id="63"/>
      <w:bookmarkEnd w:id="64"/>
      <w:bookmarkEnd w:id="65"/>
      <w:bookmarkEnd w:id="66"/>
    </w:p>
    <w:p w14:paraId="4FA723F8" w14:textId="4F1B028B" w:rsidR="008E25B0" w:rsidRPr="00A46B07" w:rsidRDefault="008E25B0" w:rsidP="00C66B84">
      <w:pPr>
        <w:pStyle w:val="Normal0"/>
        <w:spacing w:line="276" w:lineRule="auto"/>
        <w:rPr>
          <w:rFonts w:ascii="Georgia" w:hAnsi="Georgia" w:cs="Times New Roman"/>
          <w:color w:val="000000"/>
          <w:sz w:val="22"/>
          <w:szCs w:val="22"/>
        </w:rPr>
      </w:pPr>
      <w:r w:rsidRPr="00A46B07">
        <w:rPr>
          <w:rFonts w:ascii="Georgia" w:hAnsi="Georgia"/>
          <w:sz w:val="22"/>
          <w:szCs w:val="22"/>
        </w:rPr>
        <w:t>Et af de centrale resu</w:t>
      </w:r>
      <w:r w:rsidR="003A7A9D" w:rsidRPr="00A46B07">
        <w:rPr>
          <w:rFonts w:ascii="Georgia" w:hAnsi="Georgia"/>
          <w:sz w:val="22"/>
          <w:szCs w:val="22"/>
        </w:rPr>
        <w:t>lta</w:t>
      </w:r>
      <w:r w:rsidRPr="00A46B07">
        <w:rPr>
          <w:rFonts w:ascii="Georgia" w:hAnsi="Georgia"/>
          <w:sz w:val="22"/>
          <w:szCs w:val="22"/>
        </w:rPr>
        <w:t xml:space="preserve">ter i vores undersøgelse peger på betydningen af, at undervisningen i det danske erhvervsuddannelsessystem foregår i faglige læringsfællesskaber. </w:t>
      </w:r>
      <w:r w:rsidR="00A830D3" w:rsidRPr="00A46B07">
        <w:rPr>
          <w:rFonts w:ascii="Georgia" w:hAnsi="Georgia"/>
          <w:sz w:val="22"/>
          <w:szCs w:val="22"/>
        </w:rPr>
        <w:t>Det</w:t>
      </w:r>
      <w:r w:rsidRPr="00A46B07">
        <w:rPr>
          <w:rFonts w:ascii="Georgia" w:hAnsi="Georgia"/>
          <w:sz w:val="22"/>
          <w:szCs w:val="22"/>
        </w:rPr>
        <w:t>, at eleverne engagerer sig og får mulighed for at blive engageret i faglige læringsfælleskaber</w:t>
      </w:r>
      <w:r w:rsidR="00A830D3" w:rsidRPr="00A46B07">
        <w:rPr>
          <w:rFonts w:ascii="Georgia" w:hAnsi="Georgia"/>
          <w:sz w:val="22"/>
          <w:szCs w:val="22"/>
        </w:rPr>
        <w:t>,</w:t>
      </w:r>
      <w:r w:rsidRPr="00A46B07">
        <w:rPr>
          <w:rFonts w:ascii="Georgia" w:hAnsi="Georgia"/>
          <w:sz w:val="22"/>
          <w:szCs w:val="22"/>
        </w:rPr>
        <w:t xml:space="preserve"> har stor betydning for </w:t>
      </w:r>
      <w:r w:rsidR="00A830D3" w:rsidRPr="00A46B07">
        <w:rPr>
          <w:rFonts w:ascii="Georgia" w:hAnsi="Georgia"/>
          <w:sz w:val="22"/>
          <w:szCs w:val="22"/>
        </w:rPr>
        <w:t xml:space="preserve">at </w:t>
      </w:r>
      <w:r w:rsidRPr="00A46B07">
        <w:rPr>
          <w:rFonts w:ascii="Georgia" w:hAnsi="Georgia"/>
          <w:sz w:val="22"/>
          <w:szCs w:val="22"/>
        </w:rPr>
        <w:t>gennemføre</w:t>
      </w:r>
      <w:r w:rsidR="00A830D3" w:rsidRPr="00A46B07">
        <w:rPr>
          <w:rFonts w:ascii="Georgia" w:hAnsi="Georgia"/>
          <w:sz w:val="22"/>
          <w:szCs w:val="22"/>
        </w:rPr>
        <w:t xml:space="preserve"> en uddannelse</w:t>
      </w:r>
      <w:r w:rsidRPr="00A46B07">
        <w:rPr>
          <w:rFonts w:ascii="Georgia" w:hAnsi="Georgia"/>
          <w:sz w:val="22"/>
          <w:szCs w:val="22"/>
        </w:rPr>
        <w:t xml:space="preserve">. </w:t>
      </w:r>
      <w:r w:rsidR="007B52D4">
        <w:rPr>
          <w:rFonts w:ascii="Georgia" w:hAnsi="Georgia"/>
          <w:sz w:val="22"/>
          <w:szCs w:val="22"/>
        </w:rPr>
        <w:br/>
      </w:r>
      <w:r w:rsidR="007B52D4">
        <w:rPr>
          <w:rFonts w:ascii="Georgia" w:hAnsi="Georgia"/>
          <w:sz w:val="22"/>
          <w:szCs w:val="22"/>
        </w:rPr>
        <w:br/>
      </w:r>
      <w:r w:rsidR="00A830D3" w:rsidRPr="00A46B07">
        <w:rPr>
          <w:rFonts w:ascii="Georgia" w:hAnsi="Georgia" w:cs="Times New Roman"/>
          <w:sz w:val="22"/>
          <w:szCs w:val="22"/>
        </w:rPr>
        <w:t>E</w:t>
      </w:r>
      <w:r w:rsidRPr="00A46B07">
        <w:rPr>
          <w:rFonts w:ascii="Georgia" w:hAnsi="Georgia" w:cs="Times New Roman"/>
          <w:sz w:val="22"/>
          <w:szCs w:val="22"/>
        </w:rPr>
        <w:t>n klar tendens i undersøgelsen</w:t>
      </w:r>
      <w:r w:rsidR="00A830D3" w:rsidRPr="00A46B07">
        <w:rPr>
          <w:rFonts w:ascii="Georgia" w:hAnsi="Georgia" w:cs="Times New Roman"/>
          <w:sz w:val="22"/>
          <w:szCs w:val="22"/>
        </w:rPr>
        <w:t xml:space="preserve"> viser</w:t>
      </w:r>
      <w:r w:rsidRPr="00A46B07">
        <w:rPr>
          <w:rFonts w:ascii="Georgia" w:hAnsi="Georgia" w:cs="Times New Roman"/>
          <w:sz w:val="22"/>
          <w:szCs w:val="22"/>
        </w:rPr>
        <w:t xml:space="preserve">, at </w:t>
      </w:r>
      <w:r w:rsidR="00A830D3" w:rsidRPr="00A46B07">
        <w:rPr>
          <w:rFonts w:ascii="Georgia" w:hAnsi="Georgia" w:cs="Times New Roman"/>
          <w:sz w:val="22"/>
          <w:szCs w:val="22"/>
        </w:rPr>
        <w:t xml:space="preserve">især </w:t>
      </w:r>
      <w:r w:rsidRPr="00A46B07">
        <w:rPr>
          <w:rFonts w:ascii="Georgia" w:hAnsi="Georgia" w:cs="Times New Roman"/>
          <w:sz w:val="22"/>
          <w:szCs w:val="22"/>
        </w:rPr>
        <w:t>eleverne på de tekniske skole</w:t>
      </w:r>
      <w:r w:rsidR="00A830D3" w:rsidRPr="00A46B07">
        <w:rPr>
          <w:rFonts w:ascii="Georgia" w:hAnsi="Georgia" w:cs="Times New Roman"/>
          <w:sz w:val="22"/>
          <w:szCs w:val="22"/>
        </w:rPr>
        <w:t>r</w:t>
      </w:r>
      <w:r w:rsidRPr="00A46B07">
        <w:rPr>
          <w:rFonts w:ascii="Georgia" w:hAnsi="Georgia" w:cs="Times New Roman"/>
          <w:sz w:val="22"/>
          <w:szCs w:val="22"/>
        </w:rPr>
        <w:t xml:space="preserve"> foretrækker værkstedet som læringsarena, og generelt </w:t>
      </w:r>
      <w:r w:rsidR="00A830D3" w:rsidRPr="00A46B07">
        <w:rPr>
          <w:rFonts w:ascii="Georgia" w:hAnsi="Georgia" w:cs="Times New Roman"/>
          <w:sz w:val="22"/>
          <w:szCs w:val="22"/>
        </w:rPr>
        <w:t xml:space="preserve">set </w:t>
      </w:r>
      <w:r w:rsidRPr="00A46B07">
        <w:rPr>
          <w:rFonts w:ascii="Georgia" w:hAnsi="Georgia" w:cs="Times New Roman"/>
          <w:sz w:val="22"/>
          <w:szCs w:val="22"/>
        </w:rPr>
        <w:t xml:space="preserve">finder eleverne det mest fagligt interessant at arbejde med fag, </w:t>
      </w:r>
      <w:r w:rsidR="00A830D3" w:rsidRPr="00A46B07">
        <w:rPr>
          <w:rFonts w:ascii="Georgia" w:hAnsi="Georgia" w:cs="Times New Roman"/>
          <w:sz w:val="22"/>
          <w:szCs w:val="22"/>
        </w:rPr>
        <w:t xml:space="preserve">som </w:t>
      </w:r>
      <w:r w:rsidRPr="00A46B07">
        <w:rPr>
          <w:rFonts w:ascii="Georgia" w:hAnsi="Georgia" w:cs="Times New Roman"/>
          <w:sz w:val="22"/>
          <w:szCs w:val="22"/>
        </w:rPr>
        <w:t xml:space="preserve">foregår i værkstedet. De mere teoretiske aspekter af fagene spiller en mindre væsentlig rolle. Der er dog en tendens til, at de teoretiske fagelementer, </w:t>
      </w:r>
      <w:r w:rsidR="00A830D3" w:rsidRPr="00A46B07">
        <w:rPr>
          <w:rFonts w:ascii="Georgia" w:hAnsi="Georgia" w:cs="Times New Roman"/>
          <w:sz w:val="22"/>
          <w:szCs w:val="22"/>
        </w:rPr>
        <w:t xml:space="preserve">som </w:t>
      </w:r>
      <w:r w:rsidRPr="00A46B07">
        <w:rPr>
          <w:rFonts w:ascii="Georgia" w:hAnsi="Georgia" w:cs="Times New Roman"/>
          <w:sz w:val="22"/>
          <w:szCs w:val="22"/>
        </w:rPr>
        <w:t>supplerer den praktiske undervisning i værkstedet</w:t>
      </w:r>
      <w:r w:rsidR="00A830D3" w:rsidRPr="00A46B07">
        <w:rPr>
          <w:rFonts w:ascii="Georgia" w:hAnsi="Georgia" w:cs="Times New Roman"/>
          <w:sz w:val="22"/>
          <w:szCs w:val="22"/>
        </w:rPr>
        <w:t>,</w:t>
      </w:r>
      <w:r w:rsidRPr="00A46B07">
        <w:rPr>
          <w:rFonts w:ascii="Georgia" w:hAnsi="Georgia" w:cs="Times New Roman"/>
          <w:sz w:val="22"/>
          <w:szCs w:val="22"/>
        </w:rPr>
        <w:t xml:space="preserve"> eller som nemt omsættes i værkstedsundervisningen, også opleves som motiverende</w:t>
      </w:r>
      <w:r w:rsidR="00363D3B" w:rsidRPr="00A46B07">
        <w:rPr>
          <w:rFonts w:ascii="Georgia" w:hAnsi="Georgia" w:cs="Times New Roman"/>
          <w:sz w:val="22"/>
          <w:szCs w:val="22"/>
        </w:rPr>
        <w:t xml:space="preserve"> (Jørgensen, Koudahl, Nielsen &amp; Tanggaard, 2012)</w:t>
      </w:r>
      <w:r w:rsidRPr="00A46B07">
        <w:rPr>
          <w:rFonts w:ascii="Georgia" w:hAnsi="Georgia" w:cs="Times New Roman"/>
          <w:sz w:val="22"/>
          <w:szCs w:val="22"/>
        </w:rPr>
        <w:t xml:space="preserve">. </w:t>
      </w:r>
      <w:r w:rsidR="007B52D4">
        <w:rPr>
          <w:rFonts w:ascii="Georgia" w:hAnsi="Georgia" w:cs="Times New Roman"/>
          <w:sz w:val="22"/>
          <w:szCs w:val="22"/>
        </w:rPr>
        <w:br/>
      </w:r>
      <w:r w:rsidR="007B52D4">
        <w:rPr>
          <w:rFonts w:ascii="Georgia" w:hAnsi="Georgia" w:cs="Times New Roman"/>
          <w:sz w:val="22"/>
          <w:szCs w:val="22"/>
        </w:rPr>
        <w:lastRenderedPageBreak/>
        <w:br/>
      </w:r>
      <w:r w:rsidR="00A830D3" w:rsidRPr="00A46B07">
        <w:rPr>
          <w:rFonts w:ascii="Georgia" w:hAnsi="Georgia" w:cs="Times New Roman"/>
          <w:sz w:val="22"/>
          <w:szCs w:val="22"/>
        </w:rPr>
        <w:t>F</w:t>
      </w:r>
      <w:r w:rsidRPr="00A46B07">
        <w:rPr>
          <w:rFonts w:ascii="Georgia" w:hAnsi="Georgia" w:cs="Times New Roman"/>
          <w:sz w:val="22"/>
          <w:szCs w:val="22"/>
        </w:rPr>
        <w:t xml:space="preserve">agelementer, som ikke har nogen direkte forbindelse med det fag, eleverne uddanner sig inden for, har en tendens til at blive oplevet som meget lidt relevante og demotiverende. </w:t>
      </w:r>
      <w:r w:rsidRPr="00A46B07">
        <w:rPr>
          <w:rFonts w:ascii="Georgia" w:hAnsi="Georgia" w:cs="Times New Roman"/>
          <w:color w:val="000000"/>
          <w:sz w:val="22"/>
          <w:szCs w:val="22"/>
        </w:rPr>
        <w:t xml:space="preserve">Eleverne kan i disse situationer sagtens se nødvendigheden af en teoretisk undervisning i klasseværelset, men foretrækker helt klart værkstedsundervisningen. </w:t>
      </w:r>
      <w:r w:rsidR="007B52D4">
        <w:rPr>
          <w:rFonts w:ascii="Georgia" w:hAnsi="Georgia" w:cs="Times New Roman"/>
          <w:color w:val="000000"/>
          <w:sz w:val="22"/>
          <w:szCs w:val="22"/>
        </w:rPr>
        <w:br/>
      </w:r>
      <w:r w:rsidRPr="00A46B07">
        <w:rPr>
          <w:rFonts w:ascii="Georgia" w:hAnsi="Georgia" w:cs="Times New Roman"/>
          <w:color w:val="000000"/>
          <w:sz w:val="22"/>
          <w:szCs w:val="22"/>
        </w:rPr>
        <w:t xml:space="preserve">Den teoretiske undervisning accepteres som et nødvendigt onde. Det fremhæves også, at teoriundervisningen ofte er meget individualiseret. Eleverne sidder eksempelvis med hver deres bog eller ved hver deres computer i et undervisningslokale. I værkstedet derimod arbejder eleverne ofte sammen i mindre grupper om fælles projekter. </w:t>
      </w:r>
    </w:p>
    <w:p w14:paraId="5A1BC160" w14:textId="0256CBB8" w:rsidR="008E25B0" w:rsidRPr="00A46B07" w:rsidRDefault="007B52D4" w:rsidP="00C66B84">
      <w:pPr>
        <w:pStyle w:val="Normal0"/>
        <w:spacing w:line="276" w:lineRule="auto"/>
        <w:rPr>
          <w:rFonts w:ascii="Georgia" w:hAnsi="Georgia" w:cs="Times New Roman"/>
          <w:sz w:val="22"/>
          <w:szCs w:val="22"/>
        </w:rPr>
      </w:pPr>
      <w:r>
        <w:rPr>
          <w:rFonts w:ascii="Georgia" w:hAnsi="Georgia" w:cs="Times New Roman"/>
          <w:color w:val="000000"/>
          <w:sz w:val="22"/>
          <w:szCs w:val="22"/>
        </w:rPr>
        <w:br/>
      </w:r>
      <w:r w:rsidR="008E25B0" w:rsidRPr="00A46B07">
        <w:rPr>
          <w:rFonts w:ascii="Georgia" w:hAnsi="Georgia" w:cs="Times New Roman"/>
          <w:color w:val="000000"/>
          <w:sz w:val="22"/>
          <w:szCs w:val="22"/>
        </w:rPr>
        <w:t xml:space="preserve">En yderligere understregning af, at de faglige læringsfællesskaber spiller en væsentlig rolle i forhold til at forhindre eleverne i at </w:t>
      </w:r>
      <w:r w:rsidR="008E3A95" w:rsidRPr="00A46B07">
        <w:rPr>
          <w:rFonts w:ascii="Georgia" w:hAnsi="Georgia" w:cs="Times New Roman"/>
          <w:color w:val="000000"/>
          <w:sz w:val="22"/>
          <w:szCs w:val="22"/>
        </w:rPr>
        <w:t>falde fra</w:t>
      </w:r>
      <w:r w:rsidR="002B5BA2" w:rsidRPr="00A46B07">
        <w:rPr>
          <w:rFonts w:ascii="Georgia" w:hAnsi="Georgia" w:cs="Times New Roman"/>
          <w:color w:val="000000"/>
          <w:sz w:val="22"/>
          <w:szCs w:val="22"/>
        </w:rPr>
        <w:t>,</w:t>
      </w:r>
      <w:r w:rsidR="008E25B0" w:rsidRPr="00A46B07">
        <w:rPr>
          <w:rFonts w:ascii="Georgia" w:hAnsi="Georgia" w:cs="Times New Roman"/>
          <w:color w:val="000000"/>
          <w:sz w:val="22"/>
          <w:szCs w:val="22"/>
        </w:rPr>
        <w:t xml:space="preserve"> finder vi ved, at en stor gruppe elever fremhæver</w:t>
      </w:r>
      <w:r w:rsidR="008E3A95" w:rsidRPr="00A46B07">
        <w:rPr>
          <w:rFonts w:ascii="Georgia" w:hAnsi="Georgia" w:cs="Times New Roman"/>
          <w:color w:val="000000"/>
          <w:sz w:val="22"/>
          <w:szCs w:val="22"/>
        </w:rPr>
        <w:t xml:space="preserve"> de</w:t>
      </w:r>
      <w:r w:rsidR="008E25B0" w:rsidRPr="00A46B07">
        <w:rPr>
          <w:rFonts w:ascii="Georgia" w:hAnsi="Georgia" w:cs="Times New Roman"/>
          <w:color w:val="000000"/>
          <w:sz w:val="22"/>
          <w:szCs w:val="22"/>
        </w:rPr>
        <w:t xml:space="preserve"> positiv</w:t>
      </w:r>
      <w:r w:rsidR="008E3A95" w:rsidRPr="00A46B07">
        <w:rPr>
          <w:rFonts w:ascii="Georgia" w:hAnsi="Georgia" w:cs="Times New Roman"/>
          <w:color w:val="000000"/>
          <w:sz w:val="22"/>
          <w:szCs w:val="22"/>
        </w:rPr>
        <w:t>e aspekter af</w:t>
      </w:r>
      <w:r w:rsidR="008E25B0" w:rsidRPr="00A46B07">
        <w:rPr>
          <w:rFonts w:ascii="Georgia" w:hAnsi="Georgia" w:cs="Times New Roman"/>
          <w:color w:val="000000"/>
          <w:sz w:val="22"/>
          <w:szCs w:val="22"/>
        </w:rPr>
        <w:t xml:space="preserve"> aktive læringsfællesskaber</w:t>
      </w:r>
      <w:r w:rsidR="0025229B" w:rsidRPr="00A46B07">
        <w:rPr>
          <w:rFonts w:ascii="Georgia" w:hAnsi="Georgia" w:cs="Times New Roman"/>
          <w:color w:val="000000"/>
          <w:sz w:val="22"/>
          <w:szCs w:val="22"/>
        </w:rPr>
        <w:t>,</w:t>
      </w:r>
      <w:r w:rsidR="008E3A95" w:rsidRPr="00A46B07">
        <w:rPr>
          <w:rFonts w:ascii="Georgia" w:hAnsi="Georgia" w:cs="Times New Roman"/>
          <w:color w:val="000000"/>
          <w:sz w:val="22"/>
          <w:szCs w:val="22"/>
        </w:rPr>
        <w:t xml:space="preserve"> især i værkstederne på skolerne</w:t>
      </w:r>
      <w:r w:rsidR="008E25B0" w:rsidRPr="00A46B07">
        <w:rPr>
          <w:rFonts w:ascii="Georgia" w:hAnsi="Georgia" w:cs="Times New Roman"/>
          <w:color w:val="000000"/>
          <w:sz w:val="22"/>
          <w:szCs w:val="22"/>
        </w:rPr>
        <w:t xml:space="preserve">, som en </w:t>
      </w:r>
      <w:r w:rsidR="008E3A95" w:rsidRPr="00A46B07">
        <w:rPr>
          <w:rFonts w:ascii="Georgia" w:hAnsi="Georgia" w:cs="Times New Roman"/>
          <w:color w:val="000000"/>
          <w:sz w:val="22"/>
          <w:szCs w:val="22"/>
        </w:rPr>
        <w:t>kontrast</w:t>
      </w:r>
      <w:r w:rsidR="008E25B0" w:rsidRPr="00A46B07">
        <w:rPr>
          <w:rFonts w:ascii="Georgia" w:hAnsi="Georgia" w:cs="Times New Roman"/>
          <w:color w:val="000000"/>
          <w:sz w:val="22"/>
          <w:szCs w:val="22"/>
        </w:rPr>
        <w:t>oplevelse</w:t>
      </w:r>
      <w:r w:rsidR="008E3A95" w:rsidRPr="00A46B07">
        <w:rPr>
          <w:rFonts w:ascii="Georgia" w:hAnsi="Georgia" w:cs="Times New Roman"/>
          <w:color w:val="000000"/>
          <w:sz w:val="22"/>
          <w:szCs w:val="22"/>
        </w:rPr>
        <w:t xml:space="preserve"> til</w:t>
      </w:r>
      <w:r w:rsidR="008E25B0" w:rsidRPr="00A46B07">
        <w:rPr>
          <w:rFonts w:ascii="Georgia" w:hAnsi="Georgia" w:cs="Times New Roman"/>
          <w:color w:val="000000"/>
          <w:sz w:val="22"/>
          <w:szCs w:val="22"/>
        </w:rPr>
        <w:t xml:space="preserve"> de læringsrum, som eleverne mød</w:t>
      </w:r>
      <w:r w:rsidR="002B5BA2" w:rsidRPr="00A46B07">
        <w:rPr>
          <w:rFonts w:ascii="Georgia" w:hAnsi="Georgia" w:cs="Times New Roman"/>
          <w:color w:val="000000"/>
          <w:sz w:val="22"/>
          <w:szCs w:val="22"/>
        </w:rPr>
        <w:t>er</w:t>
      </w:r>
      <w:r w:rsidR="008E25B0" w:rsidRPr="00A46B07">
        <w:rPr>
          <w:rFonts w:ascii="Georgia" w:hAnsi="Georgia" w:cs="Times New Roman"/>
          <w:color w:val="000000"/>
          <w:sz w:val="22"/>
          <w:szCs w:val="22"/>
        </w:rPr>
        <w:t xml:space="preserve"> i folkeskolen</w:t>
      </w:r>
      <w:r w:rsidR="00363D3B" w:rsidRPr="00A46B07">
        <w:rPr>
          <w:rFonts w:ascii="Georgia" w:hAnsi="Georgia" w:cs="Times New Roman"/>
          <w:color w:val="000000"/>
          <w:sz w:val="22"/>
          <w:szCs w:val="22"/>
        </w:rPr>
        <w:t xml:space="preserve"> </w:t>
      </w:r>
      <w:r w:rsidR="00363D3B" w:rsidRPr="00A46B07">
        <w:rPr>
          <w:rFonts w:ascii="Georgia" w:hAnsi="Georgia" w:cs="Times New Roman"/>
          <w:sz w:val="22"/>
          <w:szCs w:val="22"/>
        </w:rPr>
        <w:t>(Jørgensen, Koudahl, Nielsen &amp; Tanggaard, 2012)</w:t>
      </w:r>
      <w:r w:rsidR="008E25B0" w:rsidRPr="00A46B07">
        <w:rPr>
          <w:rFonts w:ascii="Georgia" w:hAnsi="Georgia" w:cs="Times New Roman"/>
          <w:color w:val="000000"/>
          <w:sz w:val="22"/>
          <w:szCs w:val="22"/>
        </w:rPr>
        <w:t xml:space="preserve">. </w:t>
      </w:r>
      <w:r>
        <w:rPr>
          <w:rFonts w:ascii="Georgia" w:hAnsi="Georgia" w:cs="Times New Roman"/>
          <w:color w:val="000000"/>
          <w:sz w:val="22"/>
          <w:szCs w:val="22"/>
        </w:rPr>
        <w:br/>
      </w:r>
      <w:r w:rsidR="008E25B0" w:rsidRPr="00A46B07">
        <w:rPr>
          <w:rFonts w:ascii="Georgia" w:hAnsi="Georgia" w:cs="Times New Roman"/>
          <w:sz w:val="22"/>
          <w:szCs w:val="22"/>
        </w:rPr>
        <w:t>En del af eleverne hæfter sig ved, at de i den første tid på erhvervsskolen blev mødt med en række praktiske og konkrete opgaver, som de skulle løse. De fik værktøj i hånden fra dag et</w:t>
      </w:r>
      <w:r w:rsidR="0025229B" w:rsidRPr="00A46B07">
        <w:rPr>
          <w:rFonts w:ascii="Georgia" w:hAnsi="Georgia" w:cs="Times New Roman"/>
          <w:sz w:val="22"/>
          <w:szCs w:val="22"/>
        </w:rPr>
        <w:t xml:space="preserve">, hvilket </w:t>
      </w:r>
      <w:r w:rsidR="008E25B0" w:rsidRPr="00A46B07">
        <w:rPr>
          <w:rFonts w:ascii="Georgia" w:hAnsi="Georgia" w:cs="Times New Roman"/>
          <w:sz w:val="22"/>
          <w:szCs w:val="22"/>
        </w:rPr>
        <w:t xml:space="preserve"> de fleste </w:t>
      </w:r>
      <w:r w:rsidR="0025229B" w:rsidRPr="00A46B07">
        <w:rPr>
          <w:rFonts w:ascii="Georgia" w:hAnsi="Georgia" w:cs="Times New Roman"/>
          <w:sz w:val="22"/>
          <w:szCs w:val="22"/>
        </w:rPr>
        <w:t xml:space="preserve">fandt </w:t>
      </w:r>
      <w:r w:rsidR="008E25B0" w:rsidRPr="00A46B07">
        <w:rPr>
          <w:rFonts w:ascii="Georgia" w:hAnsi="Georgia" w:cs="Times New Roman"/>
          <w:sz w:val="22"/>
          <w:szCs w:val="22"/>
        </w:rPr>
        <w:t xml:space="preserve">positivt. Eleverne understreger også, at de i den første tid på erhvervsskolen oplevede en høj grad af frihed, som de ikke havde </w:t>
      </w:r>
      <w:r w:rsidR="00626C6D" w:rsidRPr="00A46B07">
        <w:rPr>
          <w:rFonts w:ascii="Georgia" w:hAnsi="Georgia" w:cs="Times New Roman"/>
          <w:sz w:val="22"/>
          <w:szCs w:val="22"/>
        </w:rPr>
        <w:t xml:space="preserve">oplevet i </w:t>
      </w:r>
      <w:r w:rsidR="008E25B0" w:rsidRPr="00A46B07">
        <w:rPr>
          <w:rFonts w:ascii="Georgia" w:hAnsi="Georgia" w:cs="Times New Roman"/>
          <w:sz w:val="22"/>
          <w:szCs w:val="22"/>
        </w:rPr>
        <w:t xml:space="preserve">folkeskolen. Eleverne får nogle opgaver, som det er op til dem selv at administrere, mens de i folkeskolen i langt højere grad </w:t>
      </w:r>
      <w:r w:rsidR="00626C6D" w:rsidRPr="00A46B07">
        <w:rPr>
          <w:rFonts w:ascii="Georgia" w:hAnsi="Georgia" w:cs="Times New Roman"/>
          <w:sz w:val="22"/>
          <w:szCs w:val="22"/>
        </w:rPr>
        <w:t>oplever</w:t>
      </w:r>
      <w:r w:rsidR="008E25B0" w:rsidRPr="00A46B07">
        <w:rPr>
          <w:rFonts w:ascii="Georgia" w:hAnsi="Georgia" w:cs="Times New Roman"/>
          <w:sz w:val="22"/>
          <w:szCs w:val="22"/>
        </w:rPr>
        <w:t xml:space="preserve">, at tingene </w:t>
      </w:r>
      <w:r w:rsidR="00626C6D" w:rsidRPr="00A46B07">
        <w:rPr>
          <w:rFonts w:ascii="Georgia" w:hAnsi="Georgia" w:cs="Times New Roman"/>
          <w:sz w:val="22"/>
          <w:szCs w:val="22"/>
        </w:rPr>
        <w:t xml:space="preserve">er </w:t>
      </w:r>
      <w:r w:rsidR="008E25B0" w:rsidRPr="00A46B07">
        <w:rPr>
          <w:rFonts w:ascii="Georgia" w:hAnsi="Georgia" w:cs="Times New Roman"/>
          <w:sz w:val="22"/>
          <w:szCs w:val="22"/>
        </w:rPr>
        <w:t xml:space="preserve">struktureret for dem. </w:t>
      </w:r>
      <w:r>
        <w:rPr>
          <w:rFonts w:ascii="Georgia" w:hAnsi="Georgia" w:cs="Times New Roman"/>
          <w:sz w:val="22"/>
          <w:szCs w:val="22"/>
        </w:rPr>
        <w:br/>
      </w:r>
      <w:r w:rsidR="008E25B0" w:rsidRPr="00A46B07">
        <w:rPr>
          <w:rFonts w:ascii="Georgia" w:hAnsi="Georgia" w:cs="Times New Roman"/>
          <w:sz w:val="22"/>
          <w:szCs w:val="22"/>
        </w:rPr>
        <w:t xml:space="preserve">Flere elever giver udtryk for, at de i den første tid på erhvervsskolen blev positivt overraskede, fordi de havde forventet en skole, </w:t>
      </w:r>
      <w:r w:rsidR="00626C6D" w:rsidRPr="00A46B07">
        <w:rPr>
          <w:rFonts w:ascii="Georgia" w:hAnsi="Georgia" w:cs="Times New Roman"/>
          <w:sz w:val="22"/>
          <w:szCs w:val="22"/>
        </w:rPr>
        <w:t xml:space="preserve">som </w:t>
      </w:r>
      <w:r w:rsidR="008E25B0" w:rsidRPr="00A46B07">
        <w:rPr>
          <w:rFonts w:ascii="Georgia" w:hAnsi="Georgia" w:cs="Times New Roman"/>
          <w:sz w:val="22"/>
          <w:szCs w:val="22"/>
        </w:rPr>
        <w:t>på mange måder lignede folkeskolen. Det skal ligeledes fremhæves, at det er i hverdagens arbejde i værkstederne</w:t>
      </w:r>
      <w:r w:rsidR="008E3A95" w:rsidRPr="00A46B07">
        <w:rPr>
          <w:rFonts w:ascii="Georgia" w:hAnsi="Georgia" w:cs="Times New Roman"/>
          <w:sz w:val="22"/>
          <w:szCs w:val="22"/>
        </w:rPr>
        <w:t>,</w:t>
      </w:r>
      <w:r w:rsidR="008E25B0" w:rsidRPr="00A46B07">
        <w:rPr>
          <w:rFonts w:ascii="Georgia" w:hAnsi="Georgia" w:cs="Times New Roman"/>
          <w:sz w:val="22"/>
          <w:szCs w:val="22"/>
        </w:rPr>
        <w:t xml:space="preserve"> at elevernes skolemæssige engagement styrkes. De mange særlige tiltag</w:t>
      </w:r>
      <w:r w:rsidR="008E3A95" w:rsidRPr="00A46B07">
        <w:rPr>
          <w:rFonts w:ascii="Georgia" w:hAnsi="Georgia" w:cs="Times New Roman"/>
          <w:sz w:val="22"/>
          <w:szCs w:val="22"/>
        </w:rPr>
        <w:t>,</w:t>
      </w:r>
      <w:r w:rsidR="008E25B0" w:rsidRPr="00A46B07">
        <w:rPr>
          <w:rFonts w:ascii="Georgia" w:hAnsi="Georgia" w:cs="Times New Roman"/>
          <w:sz w:val="22"/>
          <w:szCs w:val="22"/>
        </w:rPr>
        <w:t xml:space="preserve"> som skolerne har præsenteret i de senere år for at sænke frafaldet (mentorordningen, idrætsundervisning, etc.) synes ikke at spille den store rolle i elevernes bevidsthed</w:t>
      </w:r>
      <w:r w:rsidR="00363D3B" w:rsidRPr="00A46B07">
        <w:rPr>
          <w:rFonts w:ascii="Georgia" w:hAnsi="Georgia" w:cs="Times New Roman"/>
          <w:sz w:val="22"/>
          <w:szCs w:val="22"/>
        </w:rPr>
        <w:t xml:space="preserve"> (Grønborg, 2011)</w:t>
      </w:r>
      <w:r w:rsidR="008E25B0" w:rsidRPr="00A46B07">
        <w:rPr>
          <w:rFonts w:ascii="Georgia" w:hAnsi="Georgia" w:cs="Times New Roman"/>
          <w:sz w:val="22"/>
          <w:szCs w:val="22"/>
        </w:rPr>
        <w:t xml:space="preserve">. </w:t>
      </w:r>
    </w:p>
    <w:p w14:paraId="75D6695F" w14:textId="77777777" w:rsidR="008E25B0" w:rsidRPr="00A46B07" w:rsidRDefault="008E25B0" w:rsidP="00C66B84">
      <w:pPr>
        <w:spacing w:line="276" w:lineRule="auto"/>
        <w:rPr>
          <w:rFonts w:ascii="Georgia" w:hAnsi="Georgia"/>
          <w:sz w:val="22"/>
          <w:szCs w:val="22"/>
        </w:rPr>
      </w:pPr>
    </w:p>
    <w:p w14:paraId="3D955820" w14:textId="506B2040" w:rsidR="008E25B0" w:rsidRPr="00A46B07" w:rsidRDefault="008E25B0" w:rsidP="00C66B84">
      <w:pPr>
        <w:spacing w:line="276" w:lineRule="auto"/>
        <w:rPr>
          <w:rFonts w:ascii="Georgia" w:hAnsi="Georgia"/>
          <w:sz w:val="22"/>
          <w:szCs w:val="22"/>
        </w:rPr>
      </w:pPr>
      <w:r w:rsidRPr="00A46B07">
        <w:rPr>
          <w:rFonts w:ascii="Georgia" w:hAnsi="Georgia"/>
          <w:sz w:val="22"/>
          <w:szCs w:val="22"/>
        </w:rPr>
        <w:t xml:space="preserve">Der en klar tendens til, at eleverne </w:t>
      </w:r>
      <w:r w:rsidR="008E3A95" w:rsidRPr="00A46B07">
        <w:rPr>
          <w:rFonts w:ascii="Georgia" w:hAnsi="Georgia"/>
          <w:sz w:val="22"/>
          <w:szCs w:val="22"/>
        </w:rPr>
        <w:t>find</w:t>
      </w:r>
      <w:r w:rsidRPr="00A46B07">
        <w:rPr>
          <w:rFonts w:ascii="Georgia" w:hAnsi="Georgia"/>
          <w:sz w:val="22"/>
          <w:szCs w:val="22"/>
        </w:rPr>
        <w:t>er</w:t>
      </w:r>
      <w:r w:rsidR="008E3A95" w:rsidRPr="00A46B07">
        <w:rPr>
          <w:rFonts w:ascii="Georgia" w:hAnsi="Georgia"/>
          <w:sz w:val="22"/>
          <w:szCs w:val="22"/>
        </w:rPr>
        <w:t>,</w:t>
      </w:r>
      <w:r w:rsidRPr="00A46B07">
        <w:rPr>
          <w:rFonts w:ascii="Georgia" w:hAnsi="Georgia"/>
          <w:sz w:val="22"/>
          <w:szCs w:val="22"/>
        </w:rPr>
        <w:t xml:space="preserve"> at deres skoleengagement falder, når de oplever, at der er elever på erhvervsskolerne, der ikke ønsker at deltage i de faglige læringsfællesskaber</w:t>
      </w:r>
      <w:r w:rsidR="00363D3B" w:rsidRPr="00A46B07">
        <w:rPr>
          <w:rFonts w:ascii="Georgia" w:hAnsi="Georgia"/>
          <w:sz w:val="22"/>
          <w:szCs w:val="22"/>
        </w:rPr>
        <w:t xml:space="preserve"> (Jørgensen, Koudahl, Nielsen &amp; Tanggaard, 2012)</w:t>
      </w:r>
      <w:r w:rsidRPr="00A46B07">
        <w:rPr>
          <w:rFonts w:ascii="Georgia" w:hAnsi="Georgia"/>
          <w:sz w:val="22"/>
          <w:szCs w:val="22"/>
        </w:rPr>
        <w:t xml:space="preserve">. At </w:t>
      </w:r>
      <w:r w:rsidR="00626C6D" w:rsidRPr="00A46B07">
        <w:rPr>
          <w:rFonts w:ascii="Georgia" w:hAnsi="Georgia"/>
          <w:sz w:val="22"/>
          <w:szCs w:val="22"/>
        </w:rPr>
        <w:t>nogle</w:t>
      </w:r>
      <w:r w:rsidRPr="00A46B07">
        <w:rPr>
          <w:rFonts w:ascii="Georgia" w:hAnsi="Georgia"/>
          <w:sz w:val="22"/>
          <w:szCs w:val="22"/>
        </w:rPr>
        <w:t xml:space="preserve"> elever </w:t>
      </w:r>
      <w:r w:rsidR="00626C6D" w:rsidRPr="00A46B07">
        <w:rPr>
          <w:rFonts w:ascii="Georgia" w:hAnsi="Georgia"/>
          <w:sz w:val="22"/>
          <w:szCs w:val="22"/>
        </w:rPr>
        <w:t xml:space="preserve">reelt </w:t>
      </w:r>
      <w:r w:rsidRPr="00A46B07">
        <w:rPr>
          <w:rFonts w:ascii="Georgia" w:hAnsi="Georgia"/>
          <w:sz w:val="22"/>
          <w:szCs w:val="22"/>
        </w:rPr>
        <w:t xml:space="preserve">ikke har til hensigt at gennemføre uddannelsen </w:t>
      </w:r>
      <w:r w:rsidR="00251AF7" w:rsidRPr="00A46B07">
        <w:rPr>
          <w:rFonts w:ascii="Georgia" w:hAnsi="Georgia"/>
          <w:sz w:val="22"/>
          <w:szCs w:val="22"/>
        </w:rPr>
        <w:t xml:space="preserve">og </w:t>
      </w:r>
      <w:r w:rsidRPr="00A46B07">
        <w:rPr>
          <w:rFonts w:ascii="Georgia" w:hAnsi="Georgia"/>
          <w:sz w:val="22"/>
          <w:szCs w:val="22"/>
        </w:rPr>
        <w:t>alligevel har fået adgang har gennemgående en negativ effekt på de</w:t>
      </w:r>
      <w:r w:rsidR="004F7F41" w:rsidRPr="00A46B07">
        <w:rPr>
          <w:rFonts w:ascii="Georgia" w:hAnsi="Georgia"/>
          <w:sz w:val="22"/>
          <w:szCs w:val="22"/>
        </w:rPr>
        <w:t xml:space="preserve"> mere engagerede</w:t>
      </w:r>
      <w:r w:rsidRPr="00A46B07">
        <w:rPr>
          <w:rFonts w:ascii="Georgia" w:hAnsi="Georgia"/>
          <w:sz w:val="22"/>
          <w:szCs w:val="22"/>
        </w:rPr>
        <w:t xml:space="preserve"> elevers</w:t>
      </w:r>
      <w:r w:rsidR="004F7F41" w:rsidRPr="00A46B07">
        <w:rPr>
          <w:rFonts w:ascii="Georgia" w:hAnsi="Georgia"/>
          <w:sz w:val="22"/>
          <w:szCs w:val="22"/>
        </w:rPr>
        <w:t xml:space="preserve"> lyst til at</w:t>
      </w:r>
      <w:r w:rsidRPr="00A46B07">
        <w:rPr>
          <w:rFonts w:ascii="Georgia" w:hAnsi="Georgia"/>
          <w:sz w:val="22"/>
          <w:szCs w:val="22"/>
        </w:rPr>
        <w:t xml:space="preserve"> gennemføre uddannelse</w:t>
      </w:r>
      <w:r w:rsidR="004F7F41" w:rsidRPr="00A46B07">
        <w:rPr>
          <w:rFonts w:ascii="Georgia" w:hAnsi="Georgia"/>
          <w:sz w:val="22"/>
          <w:szCs w:val="22"/>
        </w:rPr>
        <w:t>n</w:t>
      </w:r>
      <w:r w:rsidRPr="00A46B07">
        <w:rPr>
          <w:rFonts w:ascii="Georgia" w:hAnsi="Georgia"/>
          <w:sz w:val="22"/>
          <w:szCs w:val="22"/>
        </w:rPr>
        <w:t xml:space="preserve">. </w:t>
      </w:r>
      <w:r w:rsidR="007B52D4">
        <w:rPr>
          <w:rFonts w:ascii="Georgia" w:hAnsi="Georgia"/>
          <w:sz w:val="22"/>
          <w:szCs w:val="22"/>
        </w:rPr>
        <w:br/>
      </w:r>
      <w:r w:rsidRPr="00A46B07">
        <w:rPr>
          <w:rFonts w:ascii="Georgia" w:hAnsi="Georgia"/>
          <w:sz w:val="22"/>
          <w:szCs w:val="22"/>
        </w:rPr>
        <w:t xml:space="preserve">Dette dilemma kommer ofte til syne i situationer, hvor de elever, der ikke har tænkt sig at gennemføre uddannelsen får ”lang snor” i forhold til fravær og konkret deltagelse i skolemæssige aktiviteter. </w:t>
      </w:r>
      <w:r w:rsidR="007B52D4">
        <w:rPr>
          <w:rFonts w:ascii="Georgia" w:hAnsi="Georgia"/>
          <w:sz w:val="22"/>
          <w:szCs w:val="22"/>
        </w:rPr>
        <w:br/>
      </w:r>
      <w:r w:rsidRPr="00A46B07">
        <w:rPr>
          <w:rFonts w:ascii="Georgia" w:hAnsi="Georgia"/>
          <w:sz w:val="22"/>
          <w:szCs w:val="22"/>
        </w:rPr>
        <w:t xml:space="preserve">Det er et gennemgående træk </w:t>
      </w:r>
      <w:r w:rsidR="00251AF7" w:rsidRPr="00A46B07">
        <w:rPr>
          <w:rFonts w:ascii="Georgia" w:hAnsi="Georgia"/>
          <w:sz w:val="22"/>
          <w:szCs w:val="22"/>
        </w:rPr>
        <w:t xml:space="preserve">i </w:t>
      </w:r>
      <w:r w:rsidRPr="00A46B07">
        <w:rPr>
          <w:rFonts w:ascii="Georgia" w:hAnsi="Georgia"/>
          <w:sz w:val="22"/>
          <w:szCs w:val="22"/>
        </w:rPr>
        <w:t xml:space="preserve">vores undersøgelse, at de </w:t>
      </w:r>
      <w:r w:rsidR="00251AF7" w:rsidRPr="00A46B07">
        <w:rPr>
          <w:rFonts w:ascii="Georgia" w:hAnsi="Georgia"/>
          <w:sz w:val="22"/>
          <w:szCs w:val="22"/>
        </w:rPr>
        <w:t xml:space="preserve">fagligt engagerede </w:t>
      </w:r>
      <w:r w:rsidRPr="00A46B07">
        <w:rPr>
          <w:rFonts w:ascii="Georgia" w:hAnsi="Georgia"/>
          <w:sz w:val="22"/>
          <w:szCs w:val="22"/>
        </w:rPr>
        <w:t>elever oplever det som problematisk, at en del elever</w:t>
      </w:r>
      <w:r w:rsidR="00251AF7" w:rsidRPr="00A46B07">
        <w:rPr>
          <w:rFonts w:ascii="Georgia" w:hAnsi="Georgia"/>
          <w:sz w:val="22"/>
          <w:szCs w:val="22"/>
        </w:rPr>
        <w:t xml:space="preserve"> </w:t>
      </w:r>
      <w:r w:rsidRPr="00A46B07">
        <w:rPr>
          <w:rFonts w:ascii="Georgia" w:hAnsi="Georgia"/>
          <w:sz w:val="22"/>
          <w:szCs w:val="22"/>
        </w:rPr>
        <w:t>ikke er fagligt engagerede</w:t>
      </w:r>
      <w:r w:rsidR="00251AF7" w:rsidRPr="00A46B07">
        <w:rPr>
          <w:rFonts w:ascii="Georgia" w:hAnsi="Georgia"/>
          <w:sz w:val="22"/>
          <w:szCs w:val="22"/>
        </w:rPr>
        <w:t>,</w:t>
      </w:r>
      <w:r w:rsidRPr="00A46B07">
        <w:rPr>
          <w:rFonts w:ascii="Georgia" w:hAnsi="Georgia"/>
          <w:sz w:val="22"/>
          <w:szCs w:val="22"/>
        </w:rPr>
        <w:t xml:space="preserve"> samt at disse elever får for ”lang snor” i forhold til fravær, hvilket </w:t>
      </w:r>
      <w:r w:rsidR="00251AF7" w:rsidRPr="00A46B07">
        <w:rPr>
          <w:rFonts w:ascii="Georgia" w:hAnsi="Georgia"/>
          <w:sz w:val="22"/>
          <w:szCs w:val="22"/>
        </w:rPr>
        <w:t xml:space="preserve">virker undergravende i forhold til </w:t>
      </w:r>
      <w:r w:rsidRPr="00A46B07">
        <w:rPr>
          <w:rFonts w:ascii="Georgia" w:hAnsi="Georgia"/>
          <w:sz w:val="22"/>
          <w:szCs w:val="22"/>
        </w:rPr>
        <w:t xml:space="preserve">de </w:t>
      </w:r>
      <w:r w:rsidR="00251AF7" w:rsidRPr="00A46B07">
        <w:rPr>
          <w:rFonts w:ascii="Georgia" w:hAnsi="Georgia"/>
          <w:sz w:val="22"/>
          <w:szCs w:val="22"/>
        </w:rPr>
        <w:t xml:space="preserve">gældende </w:t>
      </w:r>
      <w:r w:rsidRPr="00A46B07">
        <w:rPr>
          <w:rFonts w:ascii="Georgia" w:hAnsi="Georgia"/>
          <w:sz w:val="22"/>
          <w:szCs w:val="22"/>
        </w:rPr>
        <w:t>sociale spilleregler</w:t>
      </w:r>
      <w:r w:rsidR="00251AF7" w:rsidRPr="00A46B07">
        <w:rPr>
          <w:rFonts w:ascii="Georgia" w:hAnsi="Georgia"/>
          <w:sz w:val="22"/>
          <w:szCs w:val="22"/>
        </w:rPr>
        <w:t xml:space="preserve"> </w:t>
      </w:r>
      <w:r w:rsidRPr="00A46B07">
        <w:rPr>
          <w:rFonts w:ascii="Georgia" w:hAnsi="Georgia"/>
          <w:sz w:val="22"/>
          <w:szCs w:val="22"/>
        </w:rPr>
        <w:t xml:space="preserve">i de forskellige faglige læringsfællesskaber. </w:t>
      </w:r>
    </w:p>
    <w:p w14:paraId="25628BC8" w14:textId="77777777" w:rsidR="008E25B0" w:rsidRPr="00A46B07" w:rsidRDefault="008E25B0" w:rsidP="00C66B84">
      <w:pPr>
        <w:spacing w:line="276" w:lineRule="auto"/>
        <w:rPr>
          <w:rFonts w:ascii="Georgia" w:hAnsi="Georgia"/>
          <w:sz w:val="22"/>
          <w:szCs w:val="22"/>
        </w:rPr>
      </w:pPr>
    </w:p>
    <w:p w14:paraId="50994E6C" w14:textId="61DBEF79" w:rsidR="008E25B0" w:rsidRPr="00A46B07" w:rsidRDefault="008E25B0" w:rsidP="00C66B84">
      <w:pPr>
        <w:pStyle w:val="Normal0"/>
        <w:spacing w:line="276" w:lineRule="auto"/>
        <w:rPr>
          <w:rFonts w:ascii="Georgia" w:hAnsi="Georgia" w:cs="Times New Roman"/>
          <w:color w:val="000000"/>
          <w:sz w:val="22"/>
          <w:szCs w:val="22"/>
        </w:rPr>
      </w:pPr>
      <w:r w:rsidRPr="00A46B07">
        <w:rPr>
          <w:rFonts w:ascii="Georgia" w:hAnsi="Georgia" w:cs="Times New Roman"/>
          <w:color w:val="000000"/>
          <w:sz w:val="22"/>
          <w:szCs w:val="22"/>
        </w:rPr>
        <w:t xml:space="preserve">Lærerne spiller en væsentlig rolle </w:t>
      </w:r>
      <w:r w:rsidR="005A0E7E" w:rsidRPr="00A46B07">
        <w:rPr>
          <w:rFonts w:ascii="Georgia" w:hAnsi="Georgia" w:cs="Times New Roman"/>
          <w:color w:val="000000"/>
          <w:sz w:val="22"/>
          <w:szCs w:val="22"/>
        </w:rPr>
        <w:t>for skabelsen af faglige fælles</w:t>
      </w:r>
      <w:r w:rsidRPr="00A46B07">
        <w:rPr>
          <w:rFonts w:ascii="Georgia" w:hAnsi="Georgia" w:cs="Times New Roman"/>
          <w:color w:val="000000"/>
          <w:sz w:val="22"/>
          <w:szCs w:val="22"/>
        </w:rPr>
        <w:t>s</w:t>
      </w:r>
      <w:r w:rsidR="005A0E7E" w:rsidRPr="00A46B07">
        <w:rPr>
          <w:rFonts w:ascii="Georgia" w:hAnsi="Georgia" w:cs="Times New Roman"/>
          <w:color w:val="000000"/>
          <w:sz w:val="22"/>
          <w:szCs w:val="22"/>
        </w:rPr>
        <w:t>k</w:t>
      </w:r>
      <w:r w:rsidRPr="00A46B07">
        <w:rPr>
          <w:rFonts w:ascii="Georgia" w:hAnsi="Georgia" w:cs="Times New Roman"/>
          <w:color w:val="000000"/>
          <w:sz w:val="22"/>
          <w:szCs w:val="22"/>
        </w:rPr>
        <w:t>aber, og i vores undersøgelse fremhæves de som væsentlige fagpersoner, som eleverne kan identificere sig med</w:t>
      </w:r>
      <w:r w:rsidR="00363D3B" w:rsidRPr="00A46B07">
        <w:rPr>
          <w:rFonts w:ascii="Georgia" w:hAnsi="Georgia" w:cs="Times New Roman"/>
          <w:color w:val="000000"/>
          <w:sz w:val="22"/>
          <w:szCs w:val="22"/>
        </w:rPr>
        <w:t xml:space="preserve"> </w:t>
      </w:r>
      <w:r w:rsidR="00363D3B" w:rsidRPr="00A46B07">
        <w:rPr>
          <w:rFonts w:ascii="Georgia" w:hAnsi="Georgia" w:cs="Times New Roman"/>
          <w:sz w:val="22"/>
          <w:szCs w:val="22"/>
        </w:rPr>
        <w:t>(Jørgensen, Koudahl, Nielsen &amp; Tanggaard, 2012)</w:t>
      </w:r>
      <w:r w:rsidRPr="00A46B07">
        <w:rPr>
          <w:rFonts w:ascii="Georgia" w:hAnsi="Georgia" w:cs="Times New Roman"/>
          <w:color w:val="000000"/>
          <w:sz w:val="22"/>
          <w:szCs w:val="22"/>
        </w:rPr>
        <w:t>. Lærerne repræsenterer i en vis udstrækning en inkarnation af elevernes forestilling om et kommende arbejdsliv som faguddannede. Jo tætter</w:t>
      </w:r>
      <w:r w:rsidR="00780589" w:rsidRPr="00A46B07">
        <w:rPr>
          <w:rFonts w:ascii="Georgia" w:hAnsi="Georgia" w:cs="Times New Roman"/>
          <w:color w:val="000000"/>
          <w:sz w:val="22"/>
          <w:szCs w:val="22"/>
        </w:rPr>
        <w:t>e</w:t>
      </w:r>
      <w:r w:rsidRPr="00A46B07">
        <w:rPr>
          <w:rFonts w:ascii="Georgia" w:hAnsi="Georgia" w:cs="Times New Roman"/>
          <w:color w:val="000000"/>
          <w:sz w:val="22"/>
          <w:szCs w:val="22"/>
        </w:rPr>
        <w:t xml:space="preserve"> på virkeligheden, jo bedre. </w:t>
      </w:r>
      <w:r w:rsidR="007B52D4">
        <w:rPr>
          <w:rFonts w:ascii="Georgia" w:hAnsi="Georgia" w:cs="Times New Roman"/>
          <w:color w:val="000000"/>
          <w:sz w:val="22"/>
          <w:szCs w:val="22"/>
        </w:rPr>
        <w:br/>
      </w:r>
      <w:r w:rsidRPr="00A46B07">
        <w:rPr>
          <w:rFonts w:ascii="Georgia" w:hAnsi="Georgia" w:cs="Times New Roman"/>
          <w:color w:val="000000"/>
          <w:sz w:val="22"/>
          <w:szCs w:val="22"/>
        </w:rPr>
        <w:lastRenderedPageBreak/>
        <w:t>Eksempelvis fremhæver nogle elever fra Mad til Mennesker, hvordan læreren nogle gange lader</w:t>
      </w:r>
      <w:r w:rsidR="00780589"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som om de er i et rigtigt køkken på en restaurant, og han skælder ud og sørger for</w:t>
      </w:r>
      <w:r w:rsidR="0000140B"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at de arbejder hurtigt, og det</w:t>
      </w:r>
      <w:r w:rsidR="0000140B"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synes eleverne</w:t>
      </w:r>
      <w:r w:rsidR="0000140B"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er rigtig fint. Hvis </w:t>
      </w:r>
      <w:r w:rsidR="0000140B" w:rsidRPr="00A46B07">
        <w:rPr>
          <w:rFonts w:ascii="Georgia" w:hAnsi="Georgia" w:cs="Times New Roman"/>
          <w:color w:val="000000"/>
          <w:sz w:val="22"/>
          <w:szCs w:val="22"/>
        </w:rPr>
        <w:t>d</w:t>
      </w:r>
      <w:r w:rsidRPr="00A46B07">
        <w:rPr>
          <w:rFonts w:ascii="Georgia" w:hAnsi="Georgia" w:cs="Times New Roman"/>
          <w:color w:val="000000"/>
          <w:sz w:val="22"/>
          <w:szCs w:val="22"/>
        </w:rPr>
        <w:t>en gennemgående tendens</w:t>
      </w:r>
      <w:r w:rsidR="0000140B" w:rsidRPr="00A46B07">
        <w:rPr>
          <w:rFonts w:ascii="Georgia" w:hAnsi="Georgia" w:cs="Times New Roman"/>
          <w:color w:val="000000"/>
          <w:sz w:val="22"/>
          <w:szCs w:val="22"/>
        </w:rPr>
        <w:t xml:space="preserve"> er</w:t>
      </w:r>
      <w:r w:rsidRPr="00A46B07">
        <w:rPr>
          <w:rFonts w:ascii="Georgia" w:hAnsi="Georgia" w:cs="Times New Roman"/>
          <w:color w:val="000000"/>
          <w:sz w:val="22"/>
          <w:szCs w:val="22"/>
        </w:rPr>
        <w:t>, at elevernes mulighed for at identificere sig med lærerne som fagpersoner er afgørende for deres engagement, kan det måske forklare, hvorfor eleverne ikke synes</w:t>
      </w:r>
      <w:r w:rsidR="0000140B" w:rsidRPr="00A46B07">
        <w:rPr>
          <w:rFonts w:ascii="Georgia" w:hAnsi="Georgia" w:cs="Times New Roman"/>
          <w:color w:val="000000"/>
          <w:sz w:val="22"/>
          <w:szCs w:val="22"/>
        </w:rPr>
        <w:t>, at</w:t>
      </w:r>
      <w:r w:rsidRPr="00A46B07">
        <w:rPr>
          <w:rFonts w:ascii="Georgia" w:hAnsi="Georgia" w:cs="Times New Roman"/>
          <w:color w:val="000000"/>
          <w:sz w:val="22"/>
          <w:szCs w:val="22"/>
        </w:rPr>
        <w:t xml:space="preserve"> den ”teoretiske” undervisning er interessant – med mindre den direkte kan relateres til det konkret faglige. </w:t>
      </w:r>
      <w:r w:rsidR="007B52D4">
        <w:rPr>
          <w:rFonts w:ascii="Georgia" w:hAnsi="Georgia" w:cs="Times New Roman"/>
          <w:color w:val="000000"/>
          <w:sz w:val="22"/>
          <w:szCs w:val="22"/>
        </w:rPr>
        <w:br/>
      </w:r>
      <w:r w:rsidRPr="00A46B07">
        <w:rPr>
          <w:rFonts w:ascii="Georgia" w:hAnsi="Georgia" w:cs="Times New Roman"/>
          <w:color w:val="000000"/>
          <w:sz w:val="22"/>
          <w:szCs w:val="22"/>
        </w:rPr>
        <w:t>Et par elever fortæller</w:t>
      </w:r>
      <w:r w:rsidR="0000140B"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at de har haft dygtig</w:t>
      </w:r>
      <w:r w:rsidR="0000140B" w:rsidRPr="00A46B07">
        <w:rPr>
          <w:rFonts w:ascii="Georgia" w:hAnsi="Georgia" w:cs="Times New Roman"/>
          <w:color w:val="000000"/>
          <w:sz w:val="22"/>
          <w:szCs w:val="22"/>
        </w:rPr>
        <w:t>e</w:t>
      </w:r>
      <w:r w:rsidRPr="00A46B07">
        <w:rPr>
          <w:rFonts w:ascii="Georgia" w:hAnsi="Georgia" w:cs="Times New Roman"/>
          <w:color w:val="000000"/>
          <w:sz w:val="22"/>
          <w:szCs w:val="22"/>
        </w:rPr>
        <w:t xml:space="preserve"> og krævende vikarer inde fra arbejdspladsen, og </w:t>
      </w:r>
      <w:r w:rsidR="0000140B" w:rsidRPr="00A46B07">
        <w:rPr>
          <w:rFonts w:ascii="Georgia" w:hAnsi="Georgia" w:cs="Times New Roman"/>
          <w:color w:val="000000"/>
          <w:sz w:val="22"/>
          <w:szCs w:val="22"/>
        </w:rPr>
        <w:t xml:space="preserve">at </w:t>
      </w:r>
      <w:r w:rsidRPr="00A46B07">
        <w:rPr>
          <w:rFonts w:ascii="Georgia" w:hAnsi="Georgia" w:cs="Times New Roman"/>
          <w:color w:val="000000"/>
          <w:sz w:val="22"/>
          <w:szCs w:val="22"/>
        </w:rPr>
        <w:t xml:space="preserve">det har givet et bedre fagligt niveau (og mere disciplin). </w:t>
      </w:r>
    </w:p>
    <w:p w14:paraId="2082702E" w14:textId="77777777" w:rsidR="00F70336" w:rsidRPr="00A46B07" w:rsidRDefault="00F70336" w:rsidP="00C66B84">
      <w:pPr>
        <w:pStyle w:val="Normal0"/>
        <w:spacing w:line="276" w:lineRule="auto"/>
        <w:rPr>
          <w:rFonts w:ascii="Georgia" w:hAnsi="Georgia" w:cs="Times New Roman"/>
          <w:color w:val="000000"/>
          <w:sz w:val="22"/>
          <w:szCs w:val="22"/>
        </w:rPr>
      </w:pPr>
    </w:p>
    <w:p w14:paraId="494B32C4" w14:textId="77777777" w:rsidR="008E25B0" w:rsidRPr="00A46B07" w:rsidRDefault="00D43BF6" w:rsidP="00C66B84">
      <w:pPr>
        <w:pStyle w:val="Heading3"/>
        <w:spacing w:line="276" w:lineRule="auto"/>
      </w:pPr>
      <w:bookmarkStart w:id="67" w:name="_Toc224879153"/>
      <w:bookmarkStart w:id="68" w:name="_Toc224879242"/>
      <w:bookmarkStart w:id="69" w:name="_Toc224975924"/>
      <w:bookmarkStart w:id="70" w:name="_Toc227047807"/>
      <w:r w:rsidRPr="00A46B07">
        <w:t>Betydningen af f</w:t>
      </w:r>
      <w:r w:rsidR="008E25B0" w:rsidRPr="00A46B07">
        <w:t>eedback</w:t>
      </w:r>
      <w:bookmarkEnd w:id="67"/>
      <w:bookmarkEnd w:id="68"/>
      <w:r w:rsidRPr="00A46B07">
        <w:t xml:space="preserve"> i forhold til gennemførelse</w:t>
      </w:r>
      <w:bookmarkEnd w:id="69"/>
      <w:bookmarkEnd w:id="70"/>
      <w:r w:rsidR="008E25B0" w:rsidRPr="00A46B07">
        <w:t xml:space="preserve"> </w:t>
      </w:r>
    </w:p>
    <w:p w14:paraId="64E77253" w14:textId="335F146A" w:rsidR="008E25B0" w:rsidRPr="00A46B07" w:rsidRDefault="008E25B0" w:rsidP="00C66B84">
      <w:pPr>
        <w:spacing w:line="276" w:lineRule="auto"/>
        <w:rPr>
          <w:rFonts w:ascii="Georgia" w:hAnsi="Georgia"/>
          <w:color w:val="000000"/>
          <w:sz w:val="22"/>
          <w:szCs w:val="22"/>
        </w:rPr>
      </w:pPr>
      <w:r w:rsidRPr="00A46B07">
        <w:rPr>
          <w:rFonts w:ascii="Georgia" w:hAnsi="Georgia"/>
          <w:color w:val="000000"/>
          <w:sz w:val="22"/>
          <w:szCs w:val="22"/>
        </w:rPr>
        <w:t xml:space="preserve">Et andet centralt element i at styrke elevernes faglige og sociale engagement er relateret til feedback. </w:t>
      </w:r>
      <w:r w:rsidRPr="00A46B07">
        <w:rPr>
          <w:rFonts w:ascii="Georgia" w:hAnsi="Georgia"/>
          <w:sz w:val="22"/>
          <w:szCs w:val="22"/>
        </w:rPr>
        <w:t>Undersøgel</w:t>
      </w:r>
      <w:r w:rsidR="007E7ADB" w:rsidRPr="00A46B07">
        <w:rPr>
          <w:rFonts w:ascii="Georgia" w:hAnsi="Georgia"/>
          <w:sz w:val="22"/>
          <w:szCs w:val="22"/>
        </w:rPr>
        <w:t>s</w:t>
      </w:r>
      <w:r w:rsidRPr="00A46B07">
        <w:rPr>
          <w:rFonts w:ascii="Georgia" w:hAnsi="Georgia"/>
          <w:sz w:val="22"/>
          <w:szCs w:val="22"/>
        </w:rPr>
        <w:t>en viser, at eleverne finder</w:t>
      </w:r>
      <w:r w:rsidR="004F7F41" w:rsidRPr="00A46B07">
        <w:rPr>
          <w:rFonts w:ascii="Georgia" w:hAnsi="Georgia"/>
          <w:sz w:val="22"/>
          <w:szCs w:val="22"/>
        </w:rPr>
        <w:t>,</w:t>
      </w:r>
      <w:r w:rsidRPr="00A46B07">
        <w:rPr>
          <w:rFonts w:ascii="Georgia" w:hAnsi="Georgia"/>
          <w:sz w:val="22"/>
          <w:szCs w:val="22"/>
        </w:rPr>
        <w:t xml:space="preserve"> at det vigtigt for deres engagement i uddanne</w:t>
      </w:r>
      <w:r w:rsidR="00363D3B" w:rsidRPr="00A46B07">
        <w:rPr>
          <w:rFonts w:ascii="Georgia" w:hAnsi="Georgia"/>
          <w:sz w:val="22"/>
          <w:szCs w:val="22"/>
        </w:rPr>
        <w:t>l</w:t>
      </w:r>
      <w:r w:rsidRPr="00A46B07">
        <w:rPr>
          <w:rFonts w:ascii="Georgia" w:hAnsi="Georgia"/>
          <w:sz w:val="22"/>
          <w:szCs w:val="22"/>
        </w:rPr>
        <w:t>sen, at læreren giver ros og feedback, så eleverne er klar over, om det</w:t>
      </w:r>
      <w:r w:rsidR="007E7ADB" w:rsidRPr="00A46B07">
        <w:rPr>
          <w:rFonts w:ascii="Georgia" w:hAnsi="Georgia"/>
          <w:sz w:val="22"/>
          <w:szCs w:val="22"/>
        </w:rPr>
        <w:t>,</w:t>
      </w:r>
      <w:r w:rsidRPr="00A46B07">
        <w:rPr>
          <w:rFonts w:ascii="Georgia" w:hAnsi="Georgia"/>
          <w:sz w:val="22"/>
          <w:szCs w:val="22"/>
        </w:rPr>
        <w:t xml:space="preserve"> de laver, er godt og rigtigt</w:t>
      </w:r>
      <w:r w:rsidR="007E7ADB" w:rsidRPr="00A46B07">
        <w:rPr>
          <w:rFonts w:ascii="Georgia" w:hAnsi="Georgia"/>
          <w:sz w:val="22"/>
          <w:szCs w:val="22"/>
        </w:rPr>
        <w:t xml:space="preserve"> </w:t>
      </w:r>
      <w:r w:rsidR="008B5470">
        <w:rPr>
          <w:rFonts w:ascii="Georgia" w:hAnsi="Georgia"/>
          <w:sz w:val="22"/>
          <w:szCs w:val="22"/>
        </w:rPr>
        <w:t>-</w:t>
      </w:r>
      <w:r w:rsidR="007E7ADB" w:rsidRPr="00A46B07">
        <w:rPr>
          <w:rFonts w:ascii="Georgia" w:hAnsi="Georgia"/>
          <w:sz w:val="22"/>
          <w:szCs w:val="22"/>
        </w:rPr>
        <w:t xml:space="preserve"> b</w:t>
      </w:r>
      <w:r w:rsidRPr="00A46B07">
        <w:rPr>
          <w:rFonts w:ascii="Georgia" w:hAnsi="Georgia"/>
          <w:sz w:val="22"/>
          <w:szCs w:val="22"/>
        </w:rPr>
        <w:t>åde når læreren siger ’det er</w:t>
      </w:r>
      <w:r w:rsidR="005024F0" w:rsidRPr="00A46B07">
        <w:rPr>
          <w:rFonts w:ascii="Georgia" w:hAnsi="Georgia"/>
          <w:sz w:val="22"/>
          <w:szCs w:val="22"/>
        </w:rPr>
        <w:t xml:space="preserve"> '</w:t>
      </w:r>
      <w:r w:rsidRPr="00A46B07">
        <w:rPr>
          <w:rFonts w:ascii="Georgia" w:hAnsi="Georgia"/>
          <w:sz w:val="22"/>
          <w:szCs w:val="22"/>
        </w:rPr>
        <w:t>lort</w:t>
      </w:r>
      <w:r w:rsidR="005024F0" w:rsidRPr="00A46B07">
        <w:rPr>
          <w:rFonts w:ascii="Georgia" w:hAnsi="Georgia"/>
          <w:sz w:val="22"/>
          <w:szCs w:val="22"/>
        </w:rPr>
        <w:t>'</w:t>
      </w:r>
      <w:r w:rsidRPr="00A46B07">
        <w:rPr>
          <w:rFonts w:ascii="Georgia" w:hAnsi="Georgia"/>
          <w:sz w:val="22"/>
          <w:szCs w:val="22"/>
        </w:rPr>
        <w:t xml:space="preserve"> ..’, og når de får ros </w:t>
      </w:r>
      <w:r w:rsidR="007E7ADB" w:rsidRPr="00A46B07">
        <w:rPr>
          <w:rFonts w:ascii="Georgia" w:hAnsi="Georgia"/>
          <w:sz w:val="22"/>
          <w:szCs w:val="22"/>
        </w:rPr>
        <w:t>(</w:t>
      </w:r>
      <w:r w:rsidRPr="00A46B07">
        <w:rPr>
          <w:rFonts w:ascii="Georgia" w:hAnsi="Georgia"/>
          <w:sz w:val="22"/>
          <w:szCs w:val="22"/>
        </w:rPr>
        <w:t>og ’så blev vi jo glade indeni’</w:t>
      </w:r>
      <w:r w:rsidR="007E7ADB" w:rsidRPr="00A46B07">
        <w:rPr>
          <w:rFonts w:ascii="Georgia" w:hAnsi="Georgia"/>
          <w:sz w:val="22"/>
          <w:szCs w:val="22"/>
        </w:rPr>
        <w:t>)</w:t>
      </w:r>
      <w:r w:rsidRPr="00A46B07">
        <w:rPr>
          <w:rFonts w:ascii="Georgia" w:hAnsi="Georgia"/>
          <w:sz w:val="22"/>
          <w:szCs w:val="22"/>
        </w:rPr>
        <w:t xml:space="preserve">. </w:t>
      </w:r>
      <w:r w:rsidR="007B52D4">
        <w:rPr>
          <w:rFonts w:ascii="Georgia" w:hAnsi="Georgia"/>
          <w:sz w:val="22"/>
          <w:szCs w:val="22"/>
        </w:rPr>
        <w:br/>
      </w:r>
      <w:r w:rsidR="007B52D4">
        <w:rPr>
          <w:rFonts w:ascii="Georgia" w:hAnsi="Georgia"/>
          <w:sz w:val="22"/>
          <w:szCs w:val="22"/>
        </w:rPr>
        <w:br/>
      </w:r>
      <w:r w:rsidRPr="00A46B07">
        <w:rPr>
          <w:rFonts w:ascii="Georgia" w:hAnsi="Georgia"/>
          <w:sz w:val="22"/>
          <w:szCs w:val="22"/>
        </w:rPr>
        <w:t>Flere fortæller</w:t>
      </w:r>
      <w:r w:rsidR="007E7ADB" w:rsidRPr="00A46B07">
        <w:rPr>
          <w:rFonts w:ascii="Georgia" w:hAnsi="Georgia"/>
          <w:sz w:val="22"/>
          <w:szCs w:val="22"/>
        </w:rPr>
        <w:t>,</w:t>
      </w:r>
      <w:r w:rsidRPr="00A46B07">
        <w:rPr>
          <w:rFonts w:ascii="Georgia" w:hAnsi="Georgia"/>
          <w:sz w:val="22"/>
          <w:szCs w:val="22"/>
        </w:rPr>
        <w:t xml:space="preserve"> at anerkendelse og feedback styrker deres engagement ’ … her har jeg fået ros … og det gør jo selvfølgelig også</w:t>
      </w:r>
      <w:r w:rsidR="007E7ADB" w:rsidRPr="00A46B07">
        <w:rPr>
          <w:rFonts w:ascii="Georgia" w:hAnsi="Georgia"/>
          <w:sz w:val="22"/>
          <w:szCs w:val="22"/>
        </w:rPr>
        <w:t>,</w:t>
      </w:r>
      <w:r w:rsidRPr="00A46B07">
        <w:rPr>
          <w:rFonts w:ascii="Georgia" w:hAnsi="Georgia"/>
          <w:sz w:val="22"/>
          <w:szCs w:val="22"/>
        </w:rPr>
        <w:t xml:space="preserve"> at jeg bliver endnu mere tændt på det’. Eleverne oplever det også som positivt, at lærerne er godt forberedt, at de kommer til tiden og stiller krav og forventninger til eleverne, og ønsker at eleverne lærer noget, og at lærerne er konsekvente i forhold til at sanktionere, når elever bryder reglerne</w:t>
      </w:r>
      <w:r w:rsidRPr="00A46B07">
        <w:rPr>
          <w:rStyle w:val="FootnoteReference"/>
          <w:rFonts w:ascii="Georgia" w:hAnsi="Georgia"/>
          <w:sz w:val="22"/>
          <w:szCs w:val="22"/>
        </w:rPr>
        <w:footnoteReference w:id="3"/>
      </w:r>
      <w:r w:rsidRPr="00A46B07">
        <w:rPr>
          <w:rFonts w:ascii="Georgia" w:hAnsi="Georgia"/>
          <w:sz w:val="22"/>
          <w:szCs w:val="22"/>
        </w:rPr>
        <w:t xml:space="preserve">. </w:t>
      </w:r>
      <w:r w:rsidR="007B52D4">
        <w:rPr>
          <w:rFonts w:ascii="Georgia" w:hAnsi="Georgia"/>
          <w:sz w:val="22"/>
          <w:szCs w:val="22"/>
        </w:rPr>
        <w:br/>
      </w:r>
      <w:r w:rsidRPr="00A46B07">
        <w:rPr>
          <w:rFonts w:ascii="Georgia" w:hAnsi="Georgia"/>
          <w:sz w:val="22"/>
          <w:szCs w:val="22"/>
        </w:rPr>
        <w:t xml:space="preserve">Eleverne respekterer desuden lærere, som de oplever som fagligt dygtige, blandt andet hvis de kommer </w:t>
      </w:r>
      <w:r w:rsidR="007E7ADB" w:rsidRPr="00A46B07">
        <w:rPr>
          <w:rFonts w:ascii="Georgia" w:hAnsi="Georgia"/>
          <w:sz w:val="22"/>
          <w:szCs w:val="22"/>
        </w:rPr>
        <w:t>direkte</w:t>
      </w:r>
      <w:r w:rsidRPr="00A46B07">
        <w:rPr>
          <w:rFonts w:ascii="Georgia" w:hAnsi="Georgia"/>
          <w:sz w:val="22"/>
          <w:szCs w:val="22"/>
        </w:rPr>
        <w:t xml:space="preserve"> fra en virksomhed og er ajour med </w:t>
      </w:r>
      <w:r w:rsidR="007E7ADB" w:rsidRPr="00A46B07">
        <w:rPr>
          <w:rFonts w:ascii="Georgia" w:hAnsi="Georgia"/>
          <w:sz w:val="22"/>
          <w:szCs w:val="22"/>
        </w:rPr>
        <w:t xml:space="preserve">den </w:t>
      </w:r>
      <w:r w:rsidRPr="00A46B07">
        <w:rPr>
          <w:rFonts w:ascii="Georgia" w:hAnsi="Georgia"/>
          <w:sz w:val="22"/>
          <w:szCs w:val="22"/>
        </w:rPr>
        <w:t xml:space="preserve">faglige viden. Eleverne lægger vægt på, </w:t>
      </w:r>
      <w:r w:rsidRPr="00A46B07">
        <w:rPr>
          <w:rFonts w:ascii="Georgia" w:hAnsi="Georgia"/>
          <w:color w:val="000000"/>
          <w:sz w:val="22"/>
          <w:szCs w:val="22"/>
        </w:rPr>
        <w:t>at lærerne har været ude i arbejdspraksis, og at de kan trække praksis ind på skolen</w:t>
      </w:r>
      <w:r w:rsidR="007E7ADB" w:rsidRPr="00A46B07">
        <w:rPr>
          <w:rFonts w:ascii="Georgia" w:hAnsi="Georgia"/>
          <w:color w:val="000000"/>
          <w:sz w:val="22"/>
          <w:szCs w:val="22"/>
        </w:rPr>
        <w:t xml:space="preserve"> og</w:t>
      </w:r>
      <w:r w:rsidRPr="00A46B07">
        <w:rPr>
          <w:rFonts w:ascii="Georgia" w:hAnsi="Georgia"/>
          <w:color w:val="000000"/>
          <w:sz w:val="22"/>
          <w:szCs w:val="22"/>
        </w:rPr>
        <w:t xml:space="preserve"> fortælle historier </w:t>
      </w:r>
      <w:r w:rsidR="007E7ADB" w:rsidRPr="00A46B07">
        <w:rPr>
          <w:rFonts w:ascii="Georgia" w:hAnsi="Georgia"/>
          <w:color w:val="000000"/>
          <w:sz w:val="22"/>
          <w:szCs w:val="22"/>
        </w:rPr>
        <w:t>fra ’det virkelige liv’</w:t>
      </w:r>
      <w:r w:rsidRPr="00A46B07">
        <w:rPr>
          <w:rFonts w:ascii="Georgia" w:hAnsi="Georgia"/>
          <w:color w:val="000000"/>
          <w:sz w:val="22"/>
          <w:szCs w:val="22"/>
        </w:rPr>
        <w:t xml:space="preserve">. </w:t>
      </w:r>
      <w:r w:rsidR="007B52D4">
        <w:rPr>
          <w:rFonts w:ascii="Georgia" w:hAnsi="Georgia"/>
          <w:color w:val="000000"/>
          <w:sz w:val="22"/>
          <w:szCs w:val="22"/>
        </w:rPr>
        <w:br/>
      </w:r>
      <w:r w:rsidRPr="00A46B07">
        <w:rPr>
          <w:rFonts w:ascii="Georgia" w:hAnsi="Georgia"/>
          <w:color w:val="000000"/>
          <w:sz w:val="22"/>
          <w:szCs w:val="22"/>
        </w:rPr>
        <w:t>Endvidere beskrives lærerne som personer, der kan bestemte faglige kneb, som man ikke kan lære ved at læse i en bog. Det er med til at øge lærernes karisma blandt eleverne. Lærernes viden fra arbejdspladsen hjælper også eleverne til at forstå og få interesse for faget.</w:t>
      </w:r>
    </w:p>
    <w:p w14:paraId="1E19D44A" w14:textId="77777777" w:rsidR="008E25B0" w:rsidRPr="00A46B07" w:rsidRDefault="008E25B0" w:rsidP="00C66B84">
      <w:pPr>
        <w:spacing w:line="276" w:lineRule="auto"/>
        <w:rPr>
          <w:rFonts w:ascii="Georgia" w:hAnsi="Georgia"/>
          <w:sz w:val="22"/>
          <w:szCs w:val="22"/>
        </w:rPr>
      </w:pPr>
    </w:p>
    <w:p w14:paraId="5FF1D134" w14:textId="38BC3D42" w:rsidR="008E25B0" w:rsidRPr="00A46B07" w:rsidRDefault="008E25B0" w:rsidP="00C66B84">
      <w:pPr>
        <w:pStyle w:val="Normal0"/>
        <w:spacing w:line="276" w:lineRule="auto"/>
        <w:rPr>
          <w:rFonts w:ascii="Georgia" w:hAnsi="Georgia" w:cs="Times New Roman"/>
          <w:sz w:val="22"/>
          <w:szCs w:val="22"/>
        </w:rPr>
      </w:pPr>
      <w:r w:rsidRPr="00A46B07">
        <w:rPr>
          <w:rFonts w:ascii="Georgia" w:hAnsi="Georgia" w:cs="Times New Roman"/>
          <w:sz w:val="22"/>
          <w:szCs w:val="22"/>
        </w:rPr>
        <w:t xml:space="preserve">Der er dog et væsentligt problem i tilknytning til værkstedsundervisningen </w:t>
      </w:r>
      <w:r w:rsidR="005A0E7E" w:rsidRPr="00A46B07">
        <w:rPr>
          <w:rFonts w:ascii="Georgia" w:hAnsi="Georgia" w:cs="Times New Roman"/>
          <w:sz w:val="22"/>
          <w:szCs w:val="22"/>
        </w:rPr>
        <w:t>på de tekniske skoler, som netop</w:t>
      </w:r>
      <w:r w:rsidRPr="00A46B07">
        <w:rPr>
          <w:rFonts w:ascii="Georgia" w:hAnsi="Georgia" w:cs="Times New Roman"/>
          <w:sz w:val="22"/>
          <w:szCs w:val="22"/>
        </w:rPr>
        <w:t xml:space="preserve"> drejer sig om manglende feedback. Det er gennemgående i vores undersøgelse på samtlige skoler, at eleverne oplever, at der er for få lærere, så det er svært at få hjælp til det, man skal</w:t>
      </w:r>
      <w:r w:rsidR="00363D3B" w:rsidRPr="00A46B07">
        <w:rPr>
          <w:rFonts w:ascii="Georgia" w:hAnsi="Georgia" w:cs="Times New Roman"/>
          <w:sz w:val="22"/>
          <w:szCs w:val="22"/>
        </w:rPr>
        <w:t xml:space="preserve"> (Jørgensen, Koudahl, Nielsen &amp; Tanggaard, 2012</w:t>
      </w:r>
      <w:r w:rsidR="004F7F41" w:rsidRPr="00A46B07">
        <w:rPr>
          <w:rFonts w:ascii="Georgia" w:hAnsi="Georgia" w:cs="Times New Roman"/>
          <w:sz w:val="22"/>
          <w:szCs w:val="22"/>
        </w:rPr>
        <w:t>; Tanggaard, 2013</w:t>
      </w:r>
      <w:r w:rsidR="00363D3B" w:rsidRPr="00A46B07">
        <w:rPr>
          <w:rFonts w:ascii="Georgia" w:hAnsi="Georgia" w:cs="Times New Roman"/>
          <w:sz w:val="22"/>
          <w:szCs w:val="22"/>
        </w:rPr>
        <w:t>)</w:t>
      </w:r>
      <w:r w:rsidRPr="00A46B07">
        <w:rPr>
          <w:rFonts w:ascii="Georgia" w:hAnsi="Georgia" w:cs="Times New Roman"/>
          <w:sz w:val="22"/>
          <w:szCs w:val="22"/>
        </w:rPr>
        <w:t xml:space="preserve">. </w:t>
      </w:r>
      <w:r w:rsidR="007B52D4">
        <w:rPr>
          <w:rFonts w:ascii="Georgia" w:hAnsi="Georgia" w:cs="Times New Roman"/>
          <w:sz w:val="22"/>
          <w:szCs w:val="22"/>
        </w:rPr>
        <w:br/>
      </w:r>
      <w:r w:rsidR="00C31DBA" w:rsidRPr="00A46B07">
        <w:rPr>
          <w:rFonts w:ascii="Georgia" w:hAnsi="Georgia" w:cs="Times New Roman"/>
          <w:sz w:val="22"/>
          <w:szCs w:val="22"/>
        </w:rPr>
        <w:t>Mange</w:t>
      </w:r>
      <w:r w:rsidRPr="00A46B07">
        <w:rPr>
          <w:rFonts w:ascii="Georgia" w:hAnsi="Georgia" w:cs="Times New Roman"/>
          <w:sz w:val="22"/>
          <w:szCs w:val="22"/>
        </w:rPr>
        <w:t xml:space="preserve"> elever fortæller om, at de går i stå, fordi de skal vente for længe på at få hjælp, eller </w:t>
      </w:r>
      <w:r w:rsidR="00C31DBA" w:rsidRPr="00A46B07">
        <w:rPr>
          <w:rFonts w:ascii="Georgia" w:hAnsi="Georgia" w:cs="Times New Roman"/>
          <w:sz w:val="22"/>
          <w:szCs w:val="22"/>
        </w:rPr>
        <w:t>fordi</w:t>
      </w:r>
      <w:r w:rsidRPr="00A46B07">
        <w:rPr>
          <w:rFonts w:ascii="Georgia" w:hAnsi="Georgia" w:cs="Times New Roman"/>
          <w:sz w:val="22"/>
          <w:szCs w:val="22"/>
        </w:rPr>
        <w:t xml:space="preserve"> de må bruge en del tid på at finde en lærer. En del elever finder det demotiverende, at det til tider kan være vanskeligt at få fat på en lærer, og de </w:t>
      </w:r>
      <w:r w:rsidR="00C31DBA" w:rsidRPr="00A46B07">
        <w:rPr>
          <w:rFonts w:ascii="Georgia" w:hAnsi="Georgia" w:cs="Times New Roman"/>
          <w:sz w:val="22"/>
          <w:szCs w:val="22"/>
        </w:rPr>
        <w:t xml:space="preserve">opfatter </w:t>
      </w:r>
      <w:r w:rsidRPr="00A46B07">
        <w:rPr>
          <w:rFonts w:ascii="Georgia" w:hAnsi="Georgia" w:cs="Times New Roman"/>
          <w:sz w:val="22"/>
          <w:szCs w:val="22"/>
        </w:rPr>
        <w:t xml:space="preserve">lærernes fravær som </w:t>
      </w:r>
      <w:r w:rsidR="00C31DBA" w:rsidRPr="00A46B07">
        <w:rPr>
          <w:rFonts w:ascii="Georgia" w:hAnsi="Georgia" w:cs="Times New Roman"/>
          <w:sz w:val="22"/>
          <w:szCs w:val="22"/>
        </w:rPr>
        <w:t xml:space="preserve">tegn på </w:t>
      </w:r>
      <w:r w:rsidRPr="00A46B07">
        <w:rPr>
          <w:rFonts w:ascii="Georgia" w:hAnsi="Georgia" w:cs="Times New Roman"/>
          <w:sz w:val="22"/>
          <w:szCs w:val="22"/>
        </w:rPr>
        <w:t xml:space="preserve">manglende interesse for eleven. </w:t>
      </w:r>
      <w:r w:rsidR="007B52D4">
        <w:rPr>
          <w:rFonts w:ascii="Georgia" w:hAnsi="Georgia" w:cs="Times New Roman"/>
          <w:sz w:val="22"/>
          <w:szCs w:val="22"/>
        </w:rPr>
        <w:br/>
      </w:r>
      <w:r w:rsidRPr="00A46B07">
        <w:rPr>
          <w:rFonts w:ascii="Georgia" w:hAnsi="Georgia" w:cs="Times New Roman"/>
          <w:sz w:val="22"/>
          <w:szCs w:val="22"/>
        </w:rPr>
        <w:t>Der er stor konkurrence om lærerne</w:t>
      </w:r>
      <w:r w:rsidR="00C31DBA" w:rsidRPr="00A46B07">
        <w:rPr>
          <w:rFonts w:ascii="Georgia" w:hAnsi="Georgia" w:cs="Times New Roman"/>
          <w:sz w:val="22"/>
          <w:szCs w:val="22"/>
        </w:rPr>
        <w:t>s</w:t>
      </w:r>
      <w:r w:rsidRPr="00A46B07">
        <w:rPr>
          <w:rFonts w:ascii="Georgia" w:hAnsi="Georgia" w:cs="Times New Roman"/>
          <w:sz w:val="22"/>
          <w:szCs w:val="22"/>
        </w:rPr>
        <w:t xml:space="preserve"> opmærksomhed</w:t>
      </w:r>
      <w:r w:rsidR="00C31DBA" w:rsidRPr="00A46B07">
        <w:rPr>
          <w:rFonts w:ascii="Georgia" w:hAnsi="Georgia" w:cs="Times New Roman"/>
          <w:sz w:val="22"/>
          <w:szCs w:val="22"/>
        </w:rPr>
        <w:t>,</w:t>
      </w:r>
      <w:r w:rsidRPr="00A46B07">
        <w:rPr>
          <w:rFonts w:ascii="Georgia" w:hAnsi="Georgia" w:cs="Times New Roman"/>
          <w:sz w:val="22"/>
          <w:szCs w:val="22"/>
        </w:rPr>
        <w:t xml:space="preserve"> og til tider er </w:t>
      </w:r>
      <w:r w:rsidR="00C31DBA" w:rsidRPr="00A46B07">
        <w:rPr>
          <w:rFonts w:ascii="Georgia" w:hAnsi="Georgia" w:cs="Times New Roman"/>
          <w:sz w:val="22"/>
          <w:szCs w:val="22"/>
        </w:rPr>
        <w:t xml:space="preserve">de </w:t>
      </w:r>
      <w:r w:rsidRPr="00A46B07">
        <w:rPr>
          <w:rFonts w:ascii="Georgia" w:hAnsi="Georgia" w:cs="Times New Roman"/>
          <w:sz w:val="22"/>
          <w:szCs w:val="22"/>
        </w:rPr>
        <w:t xml:space="preserve">ikke til at finde for eleverne, når de har brug for hjælp. Særligt de usikre elever savner den mere personlige kontakt med lærerne.  </w:t>
      </w:r>
      <w:r w:rsidR="007B52D4">
        <w:rPr>
          <w:rFonts w:ascii="Georgia" w:hAnsi="Georgia" w:cs="Times New Roman"/>
          <w:sz w:val="22"/>
          <w:szCs w:val="22"/>
        </w:rPr>
        <w:br/>
      </w:r>
      <w:r w:rsidRPr="00A46B07">
        <w:rPr>
          <w:rFonts w:ascii="Georgia" w:hAnsi="Georgia" w:cs="Times New Roman"/>
          <w:sz w:val="22"/>
          <w:szCs w:val="22"/>
        </w:rPr>
        <w:t xml:space="preserve">I undersøgelsen forklarer eleverne lærernes fravær med, at de ofte har mange elever i løbet af kort tid, og derfor naturligvis ikke kan nå alle elever lige godt. Denne problemstilling forstærkes af den form for pædagogik, </w:t>
      </w:r>
      <w:r w:rsidR="00C31DBA" w:rsidRPr="00A46B07">
        <w:rPr>
          <w:rFonts w:ascii="Georgia" w:hAnsi="Georgia" w:cs="Times New Roman"/>
          <w:sz w:val="22"/>
          <w:szCs w:val="22"/>
        </w:rPr>
        <w:t>som især finder sted</w:t>
      </w:r>
      <w:r w:rsidRPr="00A46B07">
        <w:rPr>
          <w:rFonts w:ascii="Georgia" w:hAnsi="Georgia" w:cs="Times New Roman"/>
          <w:sz w:val="22"/>
          <w:szCs w:val="22"/>
        </w:rPr>
        <w:t xml:space="preserve"> på de tekniske skoler, hvor det centrale i </w:t>
      </w:r>
      <w:r w:rsidRPr="00A46B07">
        <w:rPr>
          <w:rFonts w:ascii="Georgia" w:hAnsi="Georgia" w:cs="Times New Roman"/>
          <w:sz w:val="22"/>
          <w:szCs w:val="22"/>
        </w:rPr>
        <w:lastRenderedPageBreak/>
        <w:t xml:space="preserve">værkstedsundervisningen </w:t>
      </w:r>
      <w:r w:rsidR="00C31DBA" w:rsidRPr="00A46B07">
        <w:rPr>
          <w:rFonts w:ascii="Georgia" w:hAnsi="Georgia" w:cs="Times New Roman"/>
          <w:sz w:val="22"/>
          <w:szCs w:val="22"/>
        </w:rPr>
        <w:t>er</w:t>
      </w:r>
      <w:r w:rsidRPr="00A46B07">
        <w:rPr>
          <w:rFonts w:ascii="Georgia" w:hAnsi="Georgia" w:cs="Times New Roman"/>
          <w:sz w:val="22"/>
          <w:szCs w:val="22"/>
        </w:rPr>
        <w:t>, at eleverne</w:t>
      </w:r>
      <w:r w:rsidR="00C31DBA" w:rsidRPr="00A46B07">
        <w:rPr>
          <w:rFonts w:ascii="Georgia" w:hAnsi="Georgia" w:cs="Times New Roman"/>
          <w:sz w:val="22"/>
          <w:szCs w:val="22"/>
        </w:rPr>
        <w:t xml:space="preserve"> </w:t>
      </w:r>
      <w:r w:rsidR="008B5470">
        <w:rPr>
          <w:rFonts w:ascii="Georgia" w:hAnsi="Georgia" w:cs="Times New Roman"/>
          <w:sz w:val="22"/>
          <w:szCs w:val="22"/>
        </w:rPr>
        <w:t>-</w:t>
      </w:r>
      <w:r w:rsidRPr="00A46B07">
        <w:rPr>
          <w:rFonts w:ascii="Georgia" w:hAnsi="Georgia" w:cs="Times New Roman"/>
          <w:sz w:val="22"/>
          <w:szCs w:val="22"/>
        </w:rPr>
        <w:t xml:space="preserve"> alene eller </w:t>
      </w:r>
      <w:r w:rsidR="00C31DBA" w:rsidRPr="00A46B07">
        <w:rPr>
          <w:rFonts w:ascii="Georgia" w:hAnsi="Georgia" w:cs="Times New Roman"/>
          <w:sz w:val="22"/>
          <w:szCs w:val="22"/>
        </w:rPr>
        <w:t xml:space="preserve">i </w:t>
      </w:r>
      <w:r w:rsidRPr="00A46B07">
        <w:rPr>
          <w:rFonts w:ascii="Georgia" w:hAnsi="Georgia" w:cs="Times New Roman"/>
          <w:sz w:val="22"/>
          <w:szCs w:val="22"/>
        </w:rPr>
        <w:t>grupper</w:t>
      </w:r>
      <w:r w:rsidR="00C31DBA" w:rsidRPr="00A46B07">
        <w:rPr>
          <w:rFonts w:ascii="Georgia" w:hAnsi="Georgia" w:cs="Times New Roman"/>
          <w:sz w:val="22"/>
          <w:szCs w:val="22"/>
        </w:rPr>
        <w:t xml:space="preserve"> </w:t>
      </w:r>
      <w:r w:rsidR="008B5470">
        <w:rPr>
          <w:rFonts w:ascii="Georgia" w:hAnsi="Georgia" w:cs="Times New Roman"/>
          <w:sz w:val="22"/>
          <w:szCs w:val="22"/>
        </w:rPr>
        <w:t xml:space="preserve">- </w:t>
      </w:r>
      <w:r w:rsidRPr="00A46B07">
        <w:rPr>
          <w:rFonts w:ascii="Georgia" w:hAnsi="Georgia" w:cs="Times New Roman"/>
          <w:sz w:val="22"/>
          <w:szCs w:val="22"/>
        </w:rPr>
        <w:t>skal løse en given opgave (bygge en mur, lave et legehus, lave et måltid), og hvis læreren er fraværende eller har for mange elever til at kunne nå rundt til alle, så får eleverne ikke den nødvendige faglige feedback</w:t>
      </w:r>
      <w:r w:rsidR="00C31DBA" w:rsidRPr="00A46B07">
        <w:rPr>
          <w:rFonts w:ascii="Georgia" w:hAnsi="Georgia" w:cs="Times New Roman"/>
          <w:sz w:val="22"/>
          <w:szCs w:val="22"/>
        </w:rPr>
        <w:t xml:space="preserve">. </w:t>
      </w:r>
      <w:r w:rsidR="007B52D4">
        <w:rPr>
          <w:rFonts w:ascii="Georgia" w:hAnsi="Georgia" w:cs="Times New Roman"/>
          <w:sz w:val="22"/>
          <w:szCs w:val="22"/>
        </w:rPr>
        <w:br/>
      </w:r>
      <w:r w:rsidR="00C31DBA" w:rsidRPr="00A46B07">
        <w:rPr>
          <w:rFonts w:ascii="Georgia" w:hAnsi="Georgia" w:cs="Times New Roman"/>
          <w:sz w:val="22"/>
          <w:szCs w:val="22"/>
        </w:rPr>
        <w:t>D</w:t>
      </w:r>
      <w:r w:rsidRPr="00A46B07">
        <w:rPr>
          <w:rFonts w:ascii="Georgia" w:hAnsi="Georgia" w:cs="Times New Roman"/>
          <w:sz w:val="22"/>
          <w:szCs w:val="22"/>
        </w:rPr>
        <w:t xml:space="preserve">er </w:t>
      </w:r>
      <w:r w:rsidR="00C31DBA" w:rsidRPr="00A46B07">
        <w:rPr>
          <w:rFonts w:ascii="Georgia" w:hAnsi="Georgia" w:cs="Times New Roman"/>
          <w:sz w:val="22"/>
          <w:szCs w:val="22"/>
        </w:rPr>
        <w:t xml:space="preserve">vil således være </w:t>
      </w:r>
      <w:r w:rsidRPr="00A46B07">
        <w:rPr>
          <w:rFonts w:ascii="Georgia" w:hAnsi="Georgia" w:cs="Times New Roman"/>
          <w:sz w:val="22"/>
          <w:szCs w:val="22"/>
        </w:rPr>
        <w:t>en tendens til</w:t>
      </w:r>
      <w:r w:rsidR="00C31DBA" w:rsidRPr="00A46B07">
        <w:rPr>
          <w:rFonts w:ascii="Georgia" w:hAnsi="Georgia" w:cs="Times New Roman"/>
          <w:sz w:val="22"/>
          <w:szCs w:val="22"/>
        </w:rPr>
        <w:t>,</w:t>
      </w:r>
      <w:r w:rsidRPr="00A46B07">
        <w:rPr>
          <w:rFonts w:ascii="Georgia" w:hAnsi="Georgia" w:cs="Times New Roman"/>
          <w:sz w:val="22"/>
          <w:szCs w:val="22"/>
        </w:rPr>
        <w:t xml:space="preserve"> at eleverne går i stå. </w:t>
      </w:r>
    </w:p>
    <w:p w14:paraId="5AF3AC2E" w14:textId="77777777" w:rsidR="008E25B0" w:rsidRPr="00A46B07" w:rsidRDefault="008E25B0" w:rsidP="00C66B84">
      <w:pPr>
        <w:spacing w:line="276" w:lineRule="auto"/>
        <w:rPr>
          <w:rFonts w:ascii="Georgia" w:hAnsi="Georgia"/>
          <w:sz w:val="22"/>
          <w:szCs w:val="22"/>
        </w:rPr>
      </w:pPr>
    </w:p>
    <w:p w14:paraId="512136F4" w14:textId="541C4E58" w:rsidR="008E25B0" w:rsidRPr="00A46B07" w:rsidRDefault="008E25B0" w:rsidP="00C66B84">
      <w:pPr>
        <w:spacing w:line="276" w:lineRule="auto"/>
        <w:rPr>
          <w:rFonts w:ascii="Georgia" w:hAnsi="Georgia"/>
          <w:sz w:val="22"/>
          <w:szCs w:val="22"/>
        </w:rPr>
      </w:pPr>
      <w:r w:rsidRPr="00A46B07">
        <w:rPr>
          <w:rFonts w:ascii="Georgia" w:hAnsi="Georgia"/>
          <w:sz w:val="22"/>
          <w:szCs w:val="22"/>
        </w:rPr>
        <w:t>Feedback fungerer også på en anden måde end blot gennem den feedback, som eleverne får af lærerne. Eleverne får også en relevant og vigtigt feedback gennem måde</w:t>
      </w:r>
      <w:r w:rsidR="00C31DBA" w:rsidRPr="00A46B07">
        <w:rPr>
          <w:rFonts w:ascii="Georgia" w:hAnsi="Georgia"/>
          <w:sz w:val="22"/>
          <w:szCs w:val="22"/>
        </w:rPr>
        <w:t xml:space="preserve">n, hvorpå </w:t>
      </w:r>
      <w:r w:rsidRPr="00A46B07">
        <w:rPr>
          <w:rFonts w:ascii="Georgia" w:hAnsi="Georgia"/>
          <w:sz w:val="22"/>
          <w:szCs w:val="22"/>
        </w:rPr>
        <w:t>undervisningsopgaverne er strukturer</w:t>
      </w:r>
      <w:r w:rsidR="00C31DBA" w:rsidRPr="00A46B07">
        <w:rPr>
          <w:rFonts w:ascii="Georgia" w:hAnsi="Georgia"/>
          <w:sz w:val="22"/>
          <w:szCs w:val="22"/>
        </w:rPr>
        <w:t>et</w:t>
      </w:r>
      <w:r w:rsidRPr="00A46B07">
        <w:rPr>
          <w:rFonts w:ascii="Georgia" w:hAnsi="Georgia"/>
          <w:sz w:val="22"/>
          <w:szCs w:val="22"/>
        </w:rPr>
        <w:t xml:space="preserve">. </w:t>
      </w:r>
      <w:r w:rsidR="007B52D4">
        <w:rPr>
          <w:rFonts w:ascii="Georgia" w:hAnsi="Georgia"/>
          <w:sz w:val="22"/>
          <w:szCs w:val="22"/>
        </w:rPr>
        <w:br/>
      </w:r>
      <w:r w:rsidRPr="00A46B07">
        <w:rPr>
          <w:rFonts w:ascii="Georgia" w:hAnsi="Georgia"/>
          <w:sz w:val="22"/>
          <w:szCs w:val="22"/>
        </w:rPr>
        <w:t>Vores undersøgelse viser, at værkstedsundervisning, hvor der arbejdes med meget korte deadlines (fx i køkkenet)</w:t>
      </w:r>
      <w:r w:rsidR="00C31DBA" w:rsidRPr="00A46B07">
        <w:rPr>
          <w:rFonts w:ascii="Georgia" w:hAnsi="Georgia"/>
          <w:sz w:val="22"/>
          <w:szCs w:val="22"/>
        </w:rPr>
        <w:t>,</w:t>
      </w:r>
      <w:r w:rsidRPr="00A46B07">
        <w:rPr>
          <w:rFonts w:ascii="Georgia" w:hAnsi="Georgia"/>
          <w:sz w:val="22"/>
          <w:szCs w:val="22"/>
        </w:rPr>
        <w:t xml:space="preserve"> og hvor opgaverne er konkrete og hurtigt kan afsluttes og vurderes (er frokosten færdig, blev bollerne gode etc.)</w:t>
      </w:r>
      <w:r w:rsidR="00C31DBA" w:rsidRPr="00A46B07">
        <w:rPr>
          <w:rFonts w:ascii="Georgia" w:hAnsi="Georgia"/>
          <w:sz w:val="22"/>
          <w:szCs w:val="22"/>
        </w:rPr>
        <w:t>,</w:t>
      </w:r>
      <w:r w:rsidRPr="00A46B07">
        <w:rPr>
          <w:rFonts w:ascii="Georgia" w:hAnsi="Georgia"/>
          <w:sz w:val="22"/>
          <w:szCs w:val="22"/>
        </w:rPr>
        <w:t xml:space="preserve"> medvirker til at styrke elevernes engagement, mens det i undervisningssammenhænge, hvor opgaven er</w:t>
      </w:r>
      <w:r w:rsidR="00C31DBA" w:rsidRPr="00A46B07">
        <w:rPr>
          <w:rFonts w:ascii="Georgia" w:hAnsi="Georgia"/>
          <w:sz w:val="22"/>
          <w:szCs w:val="22"/>
        </w:rPr>
        <w:t>,</w:t>
      </w:r>
      <w:r w:rsidRPr="00A46B07">
        <w:rPr>
          <w:rFonts w:ascii="Georgia" w:hAnsi="Georgia"/>
          <w:sz w:val="22"/>
          <w:szCs w:val="22"/>
        </w:rPr>
        <w:t xml:space="preserve"> at flere elever sammen skal gennemføre et projekt på 6 uger, hvorved de kommer igennem alle fag tilknyttet indgangen, giver problemer med tilknytning og engagement</w:t>
      </w:r>
      <w:r w:rsidR="00C31DBA" w:rsidRPr="00A46B07">
        <w:rPr>
          <w:rFonts w:ascii="Georgia" w:hAnsi="Georgia"/>
          <w:sz w:val="22"/>
          <w:szCs w:val="22"/>
        </w:rPr>
        <w:t>,</w:t>
      </w:r>
      <w:r w:rsidRPr="00A46B07">
        <w:rPr>
          <w:rFonts w:ascii="Georgia" w:hAnsi="Georgia"/>
          <w:sz w:val="22"/>
          <w:szCs w:val="22"/>
        </w:rPr>
        <w:t xml:space="preserve"> fordi det er svært at overskue den samlede opgave</w:t>
      </w:r>
      <w:r w:rsidR="005A0E7E" w:rsidRPr="00A46B07">
        <w:rPr>
          <w:rFonts w:ascii="Georgia" w:hAnsi="Georgia"/>
          <w:sz w:val="22"/>
          <w:szCs w:val="22"/>
        </w:rPr>
        <w:t xml:space="preserve"> og </w:t>
      </w:r>
      <w:r w:rsidR="00C31DBA" w:rsidRPr="00A46B07">
        <w:rPr>
          <w:rFonts w:ascii="Georgia" w:hAnsi="Georgia"/>
          <w:sz w:val="22"/>
          <w:szCs w:val="22"/>
        </w:rPr>
        <w:t xml:space="preserve">dens </w:t>
      </w:r>
      <w:r w:rsidRPr="00A46B07">
        <w:rPr>
          <w:rFonts w:ascii="Georgia" w:hAnsi="Georgia"/>
          <w:sz w:val="22"/>
          <w:szCs w:val="22"/>
        </w:rPr>
        <w:t>resul</w:t>
      </w:r>
      <w:r w:rsidR="005A0E7E" w:rsidRPr="00A46B07">
        <w:rPr>
          <w:rFonts w:ascii="Georgia" w:hAnsi="Georgia"/>
          <w:sz w:val="22"/>
          <w:szCs w:val="22"/>
        </w:rPr>
        <w:t>t</w:t>
      </w:r>
      <w:r w:rsidRPr="00A46B07">
        <w:rPr>
          <w:rFonts w:ascii="Georgia" w:hAnsi="Georgia"/>
          <w:sz w:val="22"/>
          <w:szCs w:val="22"/>
        </w:rPr>
        <w:t xml:space="preserve">at. </w:t>
      </w:r>
    </w:p>
    <w:p w14:paraId="02460B1B" w14:textId="77777777" w:rsidR="008E25B0" w:rsidRPr="00A46B07" w:rsidRDefault="008E25B0" w:rsidP="00C66B84">
      <w:pPr>
        <w:spacing w:line="276" w:lineRule="auto"/>
        <w:rPr>
          <w:rFonts w:ascii="Georgia" w:hAnsi="Georgia"/>
          <w:sz w:val="22"/>
          <w:szCs w:val="22"/>
        </w:rPr>
      </w:pPr>
    </w:p>
    <w:p w14:paraId="5424C3D4" w14:textId="77777777" w:rsidR="008E25B0" w:rsidRPr="00A46B07" w:rsidRDefault="008E25B0" w:rsidP="00C66B84">
      <w:pPr>
        <w:spacing w:line="276" w:lineRule="auto"/>
        <w:rPr>
          <w:rFonts w:ascii="Georgia" w:hAnsi="Georgia"/>
          <w:sz w:val="22"/>
          <w:szCs w:val="22"/>
        </w:rPr>
      </w:pPr>
    </w:p>
    <w:p w14:paraId="21797EA0" w14:textId="77777777" w:rsidR="008E25B0" w:rsidRPr="00A46B07" w:rsidRDefault="00D43BF6" w:rsidP="00C66B84">
      <w:pPr>
        <w:pStyle w:val="Heading3"/>
        <w:spacing w:line="276" w:lineRule="auto"/>
      </w:pPr>
      <w:bookmarkStart w:id="71" w:name="_Toc224879155"/>
      <w:bookmarkStart w:id="72" w:name="_Toc224879244"/>
      <w:bookmarkStart w:id="73" w:name="_Toc224975925"/>
      <w:bookmarkStart w:id="74" w:name="_Toc227047808"/>
      <w:r w:rsidRPr="00A46B07">
        <w:t>Betydningen af f</w:t>
      </w:r>
      <w:r w:rsidR="008E25B0" w:rsidRPr="00A46B07">
        <w:t>orventningsafstemning</w:t>
      </w:r>
      <w:bookmarkEnd w:id="71"/>
      <w:bookmarkEnd w:id="72"/>
      <w:r w:rsidRPr="00A46B07">
        <w:t xml:space="preserve"> i forhold til frafald</w:t>
      </w:r>
      <w:bookmarkEnd w:id="73"/>
      <w:bookmarkEnd w:id="74"/>
    </w:p>
    <w:p w14:paraId="4CFB8C1A" w14:textId="53D11C76" w:rsidR="008E25B0" w:rsidRPr="00A46B07" w:rsidRDefault="008E25B0" w:rsidP="00C66B84">
      <w:pPr>
        <w:spacing w:line="276" w:lineRule="auto"/>
        <w:rPr>
          <w:rFonts w:ascii="Georgia" w:hAnsi="Georgia"/>
          <w:sz w:val="22"/>
          <w:szCs w:val="22"/>
        </w:rPr>
      </w:pPr>
      <w:r w:rsidRPr="00A46B07">
        <w:rPr>
          <w:rFonts w:ascii="Georgia" w:hAnsi="Georgia"/>
          <w:sz w:val="22"/>
          <w:szCs w:val="22"/>
        </w:rPr>
        <w:t>Vores undersøgelse peger på, at det er vigtigt</w:t>
      </w:r>
      <w:r w:rsidR="00C31DBA" w:rsidRPr="00A46B07">
        <w:rPr>
          <w:rFonts w:ascii="Georgia" w:hAnsi="Georgia"/>
          <w:sz w:val="22"/>
          <w:szCs w:val="22"/>
        </w:rPr>
        <w:t>,</w:t>
      </w:r>
      <w:r w:rsidRPr="00A46B07">
        <w:rPr>
          <w:rFonts w:ascii="Georgia" w:hAnsi="Georgia"/>
          <w:sz w:val="22"/>
          <w:szCs w:val="22"/>
        </w:rPr>
        <w:t xml:space="preserve"> at der sker en klar forventningsafstemning mellem lærere og elever i forhold til</w:t>
      </w:r>
      <w:r w:rsidR="00C31DBA" w:rsidRPr="00A46B07">
        <w:rPr>
          <w:rFonts w:ascii="Georgia" w:hAnsi="Georgia"/>
          <w:sz w:val="22"/>
          <w:szCs w:val="22"/>
        </w:rPr>
        <w:t xml:space="preserve"> </w:t>
      </w:r>
      <w:r w:rsidR="00B82814" w:rsidRPr="00A46B07">
        <w:rPr>
          <w:rFonts w:ascii="Georgia" w:hAnsi="Georgia"/>
          <w:sz w:val="22"/>
          <w:szCs w:val="22"/>
        </w:rPr>
        <w:t xml:space="preserve">de helt </w:t>
      </w:r>
      <w:r w:rsidR="00C31DBA" w:rsidRPr="00A46B07">
        <w:rPr>
          <w:rFonts w:ascii="Georgia" w:hAnsi="Georgia"/>
          <w:sz w:val="22"/>
          <w:szCs w:val="22"/>
        </w:rPr>
        <w:t xml:space="preserve">konkrete </w:t>
      </w:r>
      <w:r w:rsidRPr="00A46B07">
        <w:rPr>
          <w:rFonts w:ascii="Georgia" w:hAnsi="Georgia"/>
          <w:sz w:val="22"/>
          <w:szCs w:val="22"/>
        </w:rPr>
        <w:t xml:space="preserve">mål </w:t>
      </w:r>
      <w:r w:rsidR="00C31DBA" w:rsidRPr="00A46B07">
        <w:rPr>
          <w:rFonts w:ascii="Georgia" w:hAnsi="Georgia"/>
          <w:sz w:val="22"/>
          <w:szCs w:val="22"/>
        </w:rPr>
        <w:t xml:space="preserve">med </w:t>
      </w:r>
      <w:r w:rsidRPr="00A46B07">
        <w:rPr>
          <w:rFonts w:ascii="Georgia" w:hAnsi="Georgia"/>
          <w:sz w:val="22"/>
          <w:szCs w:val="22"/>
        </w:rPr>
        <w:t xml:space="preserve">undervisningen. </w:t>
      </w:r>
      <w:r w:rsidR="006C0872">
        <w:rPr>
          <w:rFonts w:ascii="Georgia" w:hAnsi="Georgia"/>
          <w:sz w:val="22"/>
          <w:szCs w:val="22"/>
        </w:rPr>
        <w:br/>
      </w:r>
      <w:r w:rsidRPr="00A46B07">
        <w:rPr>
          <w:rFonts w:ascii="Georgia" w:hAnsi="Georgia"/>
          <w:sz w:val="22"/>
          <w:szCs w:val="22"/>
        </w:rPr>
        <w:t>De empiriske resultater fra vores undersøgelse viser, at lærere og elever udtrykker divergerende opfattelser af, hvad eleverne skal engagere sig i</w:t>
      </w:r>
      <w:r w:rsidR="009333D2" w:rsidRPr="00A46B07">
        <w:rPr>
          <w:rFonts w:ascii="Georgia" w:hAnsi="Georgia"/>
          <w:sz w:val="22"/>
          <w:szCs w:val="22"/>
        </w:rPr>
        <w:t xml:space="preserve"> (Grønborg 2012; Jonasson 2012; Nielsen 2012)</w:t>
      </w:r>
      <w:r w:rsidRPr="00A46B07">
        <w:rPr>
          <w:rFonts w:ascii="Georgia" w:hAnsi="Georgia"/>
          <w:sz w:val="22"/>
          <w:szCs w:val="22"/>
        </w:rPr>
        <w:t xml:space="preserve">. </w:t>
      </w:r>
      <w:r w:rsidR="006C0872">
        <w:rPr>
          <w:rFonts w:ascii="Georgia" w:hAnsi="Georgia"/>
          <w:sz w:val="22"/>
          <w:szCs w:val="22"/>
        </w:rPr>
        <w:br/>
      </w:r>
      <w:r w:rsidRPr="00A46B07">
        <w:rPr>
          <w:rFonts w:ascii="Georgia" w:hAnsi="Georgia"/>
          <w:sz w:val="22"/>
          <w:szCs w:val="22"/>
        </w:rPr>
        <w:t xml:space="preserve">Lærerne forventer primært, at eleverne engagerer sig i skoleaktiviteter som eksempelvis at møde til tiden og udvise interesse for faget. Eleverne ønsker primært at engagere sig i at opnå konkrete færdigheder og kunnen med henblik på deres efterfølgende praktik og job. Vores undersøgelse viser ligeledes, at der ikke er enighed om, </w:t>
      </w:r>
      <w:r w:rsidR="00B82814" w:rsidRPr="00A46B07">
        <w:rPr>
          <w:rFonts w:ascii="Georgia" w:hAnsi="Georgia"/>
          <w:sz w:val="22"/>
          <w:szCs w:val="22"/>
        </w:rPr>
        <w:t xml:space="preserve">hvad der er relevante </w:t>
      </w:r>
      <w:r w:rsidRPr="00A46B07">
        <w:rPr>
          <w:rFonts w:ascii="Georgia" w:hAnsi="Georgia"/>
          <w:sz w:val="22"/>
          <w:szCs w:val="22"/>
        </w:rPr>
        <w:t xml:space="preserve">fagkundskaber for </w:t>
      </w:r>
      <w:r w:rsidR="00B82814" w:rsidRPr="00A46B07">
        <w:rPr>
          <w:rFonts w:ascii="Georgia" w:hAnsi="Georgia"/>
          <w:sz w:val="22"/>
          <w:szCs w:val="22"/>
        </w:rPr>
        <w:t xml:space="preserve">’det virkelige </w:t>
      </w:r>
      <w:r w:rsidRPr="00A46B07">
        <w:rPr>
          <w:rFonts w:ascii="Georgia" w:hAnsi="Georgia"/>
          <w:sz w:val="22"/>
          <w:szCs w:val="22"/>
        </w:rPr>
        <w:t>arbejdsliv</w:t>
      </w:r>
      <w:r w:rsidR="00B82814" w:rsidRPr="00A46B07">
        <w:rPr>
          <w:rFonts w:ascii="Georgia" w:hAnsi="Georgia"/>
          <w:sz w:val="22"/>
          <w:szCs w:val="22"/>
        </w:rPr>
        <w:t>’</w:t>
      </w:r>
      <w:r w:rsidRPr="00A46B07">
        <w:rPr>
          <w:rFonts w:ascii="Georgia" w:hAnsi="Georgia"/>
          <w:sz w:val="22"/>
          <w:szCs w:val="22"/>
        </w:rPr>
        <w:t>. Det betyder, at grænserne mellem hvad der primært er relevant at deltage i skolesammenhæng</w:t>
      </w:r>
      <w:r w:rsidR="00B82814" w:rsidRPr="00A46B07">
        <w:rPr>
          <w:rFonts w:ascii="Georgia" w:hAnsi="Georgia"/>
          <w:sz w:val="22"/>
          <w:szCs w:val="22"/>
        </w:rPr>
        <w:t>smæssigt</w:t>
      </w:r>
      <w:r w:rsidRPr="00A46B07">
        <w:rPr>
          <w:rFonts w:ascii="Georgia" w:hAnsi="Georgia"/>
          <w:sz w:val="22"/>
          <w:szCs w:val="22"/>
        </w:rPr>
        <w:t>, og i forhold til en fremtidig arbejdsplads/praktik-sammenhæng udfordres og forhandles gennem interaktionen mellem lærer og elever</w:t>
      </w:r>
      <w:r w:rsidR="009333D2" w:rsidRPr="00A46B07">
        <w:rPr>
          <w:rFonts w:ascii="Georgia" w:hAnsi="Georgia"/>
          <w:sz w:val="22"/>
          <w:szCs w:val="22"/>
        </w:rPr>
        <w:t xml:space="preserve"> (Jonasson 2013)</w:t>
      </w:r>
      <w:r w:rsidRPr="00A46B07">
        <w:rPr>
          <w:rFonts w:ascii="Georgia" w:hAnsi="Georgia"/>
          <w:sz w:val="22"/>
          <w:szCs w:val="22"/>
        </w:rPr>
        <w:t xml:space="preserve">. </w:t>
      </w:r>
      <w:r w:rsidR="006C0872">
        <w:rPr>
          <w:rFonts w:ascii="Georgia" w:hAnsi="Georgia"/>
          <w:sz w:val="22"/>
          <w:szCs w:val="22"/>
        </w:rPr>
        <w:br/>
      </w:r>
      <w:r w:rsidR="006C0872">
        <w:rPr>
          <w:rFonts w:ascii="Georgia" w:hAnsi="Georgia"/>
          <w:sz w:val="22"/>
          <w:szCs w:val="22"/>
        </w:rPr>
        <w:br/>
      </w:r>
      <w:r w:rsidRPr="00A46B07">
        <w:rPr>
          <w:rFonts w:ascii="Georgia" w:hAnsi="Georgia"/>
          <w:sz w:val="22"/>
          <w:szCs w:val="22"/>
        </w:rPr>
        <w:t xml:space="preserve">Resultaterne peger på, at eleverne trods meget fravær er engagerede i at definere formålene med deres uddannelse. Klarere definerede mål med </w:t>
      </w:r>
      <w:r w:rsidR="00B82814" w:rsidRPr="00A46B07">
        <w:rPr>
          <w:rFonts w:ascii="Georgia" w:hAnsi="Georgia"/>
          <w:sz w:val="22"/>
          <w:szCs w:val="22"/>
        </w:rPr>
        <w:t xml:space="preserve">henblik på </w:t>
      </w:r>
      <w:r w:rsidRPr="00A46B07">
        <w:rPr>
          <w:rFonts w:ascii="Georgia" w:hAnsi="Georgia"/>
          <w:sz w:val="22"/>
          <w:szCs w:val="22"/>
        </w:rPr>
        <w:t xml:space="preserve">elevernes fastholdelse bør derfor drøftes - både på politisk, institutionelt, socialt og individuelt niveau. </w:t>
      </w:r>
      <w:r w:rsidR="006C0872">
        <w:rPr>
          <w:rFonts w:ascii="Georgia" w:hAnsi="Georgia"/>
          <w:sz w:val="22"/>
          <w:szCs w:val="22"/>
        </w:rPr>
        <w:br/>
      </w:r>
      <w:r w:rsidR="00B82814" w:rsidRPr="00A46B07">
        <w:rPr>
          <w:rFonts w:ascii="Georgia" w:hAnsi="Georgia"/>
          <w:sz w:val="22"/>
          <w:szCs w:val="22"/>
        </w:rPr>
        <w:t>I</w:t>
      </w:r>
      <w:r w:rsidRPr="00A46B07">
        <w:rPr>
          <w:rFonts w:ascii="Georgia" w:hAnsi="Georgia"/>
          <w:sz w:val="22"/>
          <w:szCs w:val="22"/>
        </w:rPr>
        <w:t xml:space="preserve"> forhold til frafald kan det </w:t>
      </w:r>
      <w:r w:rsidR="00B82814" w:rsidRPr="00A46B07">
        <w:rPr>
          <w:rFonts w:ascii="Georgia" w:hAnsi="Georgia"/>
          <w:sz w:val="22"/>
          <w:szCs w:val="22"/>
        </w:rPr>
        <w:t xml:space="preserve">desuden </w:t>
      </w:r>
      <w:r w:rsidRPr="00A46B07">
        <w:rPr>
          <w:rFonts w:ascii="Georgia" w:hAnsi="Georgia"/>
          <w:sz w:val="22"/>
          <w:szCs w:val="22"/>
        </w:rPr>
        <w:t xml:space="preserve">overvejes, om det store frafald kan skyldes, at </w:t>
      </w:r>
      <w:r w:rsidR="00B82814" w:rsidRPr="00A46B07">
        <w:rPr>
          <w:rFonts w:ascii="Georgia" w:hAnsi="Georgia"/>
          <w:sz w:val="22"/>
          <w:szCs w:val="22"/>
        </w:rPr>
        <w:t>d</w:t>
      </w:r>
      <w:r w:rsidRPr="00A46B07">
        <w:rPr>
          <w:rFonts w:ascii="Georgia" w:hAnsi="Georgia"/>
          <w:sz w:val="22"/>
          <w:szCs w:val="22"/>
        </w:rPr>
        <w:t xml:space="preserve">et fælles engagement i </w:t>
      </w:r>
      <w:r w:rsidR="00B82814" w:rsidRPr="00A46B07">
        <w:rPr>
          <w:rFonts w:ascii="Georgia" w:hAnsi="Georgia"/>
          <w:sz w:val="22"/>
          <w:szCs w:val="22"/>
        </w:rPr>
        <w:t>en</w:t>
      </w:r>
      <w:r w:rsidRPr="00A46B07">
        <w:rPr>
          <w:rFonts w:ascii="Georgia" w:hAnsi="Georgia"/>
          <w:sz w:val="22"/>
          <w:szCs w:val="22"/>
        </w:rPr>
        <w:t xml:space="preserve"> defin</w:t>
      </w:r>
      <w:r w:rsidR="00B82814" w:rsidRPr="00A46B07">
        <w:rPr>
          <w:rFonts w:ascii="Georgia" w:hAnsi="Georgia"/>
          <w:sz w:val="22"/>
          <w:szCs w:val="22"/>
        </w:rPr>
        <w:t>ition af,</w:t>
      </w:r>
      <w:r w:rsidRPr="00A46B07">
        <w:rPr>
          <w:rFonts w:ascii="Georgia" w:hAnsi="Georgia"/>
          <w:sz w:val="22"/>
          <w:szCs w:val="22"/>
        </w:rPr>
        <w:t xml:space="preserve"> hvad der er praktik-relevante skoleaktiviteter</w:t>
      </w:r>
      <w:r w:rsidR="00B82814" w:rsidRPr="00A46B07">
        <w:rPr>
          <w:rFonts w:ascii="Georgia" w:hAnsi="Georgia"/>
          <w:sz w:val="22"/>
          <w:szCs w:val="22"/>
        </w:rPr>
        <w:t>,</w:t>
      </w:r>
      <w:r w:rsidRPr="00A46B07">
        <w:rPr>
          <w:rFonts w:ascii="Georgia" w:hAnsi="Georgia"/>
          <w:sz w:val="22"/>
          <w:szCs w:val="22"/>
        </w:rPr>
        <w:t xml:space="preserve"> ikke prioriteres tilstrækkeligt til fordel for andre ikke-praktik-relaterede ’fastholdelses- og frafaldstiltag’</w:t>
      </w:r>
      <w:r w:rsidR="00B82814" w:rsidRPr="00A46B07">
        <w:rPr>
          <w:rFonts w:ascii="Georgia" w:hAnsi="Georgia"/>
          <w:sz w:val="22"/>
          <w:szCs w:val="22"/>
        </w:rPr>
        <w:t xml:space="preserve">, </w:t>
      </w:r>
      <w:r w:rsidRPr="00A46B07">
        <w:rPr>
          <w:rFonts w:ascii="Georgia" w:hAnsi="Georgia"/>
          <w:sz w:val="22"/>
          <w:szCs w:val="22"/>
        </w:rPr>
        <w:t xml:space="preserve">såsom idræt </w:t>
      </w:r>
      <w:r w:rsidR="0048305C" w:rsidRPr="00A46B07">
        <w:rPr>
          <w:rFonts w:ascii="Georgia" w:hAnsi="Georgia"/>
          <w:sz w:val="22"/>
          <w:szCs w:val="22"/>
        </w:rPr>
        <w:fldChar w:fldCharType="begin"/>
      </w:r>
      <w:r w:rsidRPr="00A46B07">
        <w:rPr>
          <w:rFonts w:ascii="Georgia" w:hAnsi="Georgia"/>
          <w:sz w:val="22"/>
          <w:szCs w:val="22"/>
        </w:rPr>
        <w:instrText xml:space="preserve"> ADDIN EN.CITE &lt;EndNote&gt;&lt;Cite&gt;&lt;Author&gt;Grønborg&lt;/Author&gt;&lt;Year&gt;2011&lt;/Year&gt;&lt;RecNum&gt;2707&lt;/RecNum&gt;&lt;DisplayText&gt;(Grønborg 2011)&lt;/DisplayText&gt;&lt;record&gt;&lt;rec-number&gt;2707&lt;/rec-number&gt;&lt;foreign-keys&gt;&lt;key app="EN" db-id="50wepawe1zpfznetffipxtw8tttt2ts55esz"&gt;2707&lt;/key&gt;&lt;/foreign-keys&gt;&lt;ref-type name="Book Section"&gt;5&lt;/ref-type&gt;&lt;contributors&gt;&lt;authors&gt;&lt;author&gt;Grønborg, Lisbeth&lt;/author&gt;&lt;/authors&gt;&lt;secondary-authors&gt;&lt;author&gt;Jørgensen, Christian Helms&lt;/author&gt;&lt;/secondary-authors&gt;&lt;/contributors&gt;&lt;titles&gt;&lt;title&gt;Fastholdelse igennem idræt og sundhed&lt;/title&gt;&lt;secondary-title&gt;Frafald i erhvervsuddannelserne&lt;/secondary-title&gt;&lt;/titles&gt;&lt;dates&gt;&lt;year&gt;2011&lt;/year&gt;&lt;/dates&gt;&lt;pub-location&gt;Roskilde&lt;/pub-location&gt;&lt;publisher&gt;Roskilde Universitetsforlag&lt;/publisher&gt;&lt;urls&gt;&lt;/urls&gt;&lt;/record&gt;&lt;/Cite&gt;&lt;/EndNote&gt;</w:instrText>
      </w:r>
      <w:r w:rsidR="0048305C" w:rsidRPr="00A46B07">
        <w:rPr>
          <w:rFonts w:ascii="Georgia" w:hAnsi="Georgia"/>
          <w:sz w:val="22"/>
          <w:szCs w:val="22"/>
        </w:rPr>
        <w:fldChar w:fldCharType="separate"/>
      </w:r>
      <w:r w:rsidRPr="00A46B07">
        <w:rPr>
          <w:rFonts w:ascii="Georgia" w:hAnsi="Georgia"/>
          <w:noProof/>
          <w:sz w:val="22"/>
          <w:szCs w:val="22"/>
        </w:rPr>
        <w:t>(</w:t>
      </w:r>
      <w:hyperlink w:anchor="_ENREF_7" w:tooltip="Grønborg, 2011 #2707" w:history="1">
        <w:r w:rsidRPr="00A46B07">
          <w:rPr>
            <w:rFonts w:ascii="Georgia" w:hAnsi="Georgia"/>
            <w:noProof/>
            <w:sz w:val="22"/>
            <w:szCs w:val="22"/>
          </w:rPr>
          <w:t>Grønborg 2011</w:t>
        </w:r>
      </w:hyperlink>
      <w:r w:rsidRPr="00A46B07">
        <w:rPr>
          <w:rFonts w:ascii="Georgia" w:hAnsi="Georgia"/>
          <w:noProof/>
          <w:sz w:val="22"/>
          <w:szCs w:val="22"/>
        </w:rPr>
        <w:t>)</w:t>
      </w:r>
      <w:r w:rsidR="0048305C" w:rsidRPr="00A46B07">
        <w:rPr>
          <w:rFonts w:ascii="Georgia" w:hAnsi="Georgia"/>
          <w:sz w:val="22"/>
          <w:szCs w:val="22"/>
        </w:rPr>
        <w:fldChar w:fldCharType="end"/>
      </w:r>
      <w:r w:rsidR="00363D3B" w:rsidRPr="00A46B07">
        <w:rPr>
          <w:rFonts w:ascii="Georgia" w:hAnsi="Georgia"/>
          <w:sz w:val="22"/>
          <w:szCs w:val="22"/>
        </w:rPr>
        <w:t>, morgenmad</w:t>
      </w:r>
      <w:r w:rsidRPr="00A46B07">
        <w:rPr>
          <w:rFonts w:ascii="Georgia" w:hAnsi="Georgia"/>
          <w:sz w:val="22"/>
          <w:szCs w:val="22"/>
        </w:rPr>
        <w:t>, frav</w:t>
      </w:r>
      <w:r w:rsidR="00363D3B" w:rsidRPr="00A46B07">
        <w:rPr>
          <w:rFonts w:ascii="Georgia" w:hAnsi="Georgia"/>
          <w:sz w:val="22"/>
          <w:szCs w:val="22"/>
        </w:rPr>
        <w:t>ærsregistrering</w:t>
      </w:r>
      <w:r w:rsidR="009333D2" w:rsidRPr="00A46B07">
        <w:rPr>
          <w:rFonts w:ascii="Georgia" w:hAnsi="Georgia"/>
          <w:sz w:val="22"/>
          <w:szCs w:val="22"/>
        </w:rPr>
        <w:t xml:space="preserve"> (Jonasson 2011)</w:t>
      </w:r>
      <w:r w:rsidRPr="00A46B07">
        <w:rPr>
          <w:rFonts w:ascii="Georgia" w:hAnsi="Georgia"/>
          <w:sz w:val="22"/>
          <w:szCs w:val="22"/>
        </w:rPr>
        <w:t xml:space="preserve">, omsorgsfulde coaches, mentorer og kontaktlærere </w:t>
      </w:r>
      <w:r w:rsidR="0048305C" w:rsidRPr="00A46B07">
        <w:rPr>
          <w:rFonts w:ascii="Georgia" w:hAnsi="Georgia"/>
          <w:sz w:val="22"/>
          <w:szCs w:val="22"/>
        </w:rPr>
        <w:fldChar w:fldCharType="begin"/>
      </w:r>
      <w:r w:rsidRPr="00A46B07">
        <w:rPr>
          <w:rFonts w:ascii="Georgia" w:hAnsi="Georgia"/>
          <w:sz w:val="22"/>
          <w:szCs w:val="22"/>
        </w:rPr>
        <w:instrText xml:space="preserve"> ADDIN EN.CITE &lt;EndNote&gt;&lt;Cite&gt;&lt;Author&gt;Lippke&lt;/Author&gt;&lt;Year&gt;2011&lt;/Year&gt;&lt;RecNum&gt;2706&lt;/RecNum&gt;&lt;DisplayText&gt;(Lippke 2011)&lt;/DisplayText&gt;&lt;record&gt;&lt;rec-number&gt;2706&lt;/rec-number&gt;&lt;foreign-keys&gt;&lt;key app="EN" db-id="50wepawe1zpfznetffipxtw8tttt2ts55esz"&gt;2706&lt;/key&gt;&lt;/foreign-keys&gt;&lt;ref-type name="Conference Paper"&gt;47&lt;/ref-type&gt;&lt;contributors&gt;&lt;authors&gt;&lt;author&gt;Lippke, Lena&lt;/author&gt;&lt;/authors&gt;&lt;/contributors&gt;&lt;titles&gt;&lt;title&gt;&amp;quot;Who am I supposed to let down?&amp;quot; The caring work and emotional labor of vocational teachers working with potential drop-out students&lt;/title&gt;&lt;secondary-title&gt;7th International Conference on Researching Work and Learning&lt;/secondary-title&gt;&lt;/titles&gt;&lt;dates&gt;&lt;year&gt;2011&lt;/year&gt;&lt;/dates&gt;&lt;pub-location&gt;Shanghai, China&lt;/pub-location&gt;&lt;urls&gt;&lt;/urls&gt;&lt;/record&gt;&lt;/Cite&gt;&lt;/EndNote&gt;</w:instrText>
      </w:r>
      <w:r w:rsidR="0048305C" w:rsidRPr="00A46B07">
        <w:rPr>
          <w:rFonts w:ascii="Georgia" w:hAnsi="Georgia"/>
          <w:sz w:val="22"/>
          <w:szCs w:val="22"/>
        </w:rPr>
        <w:fldChar w:fldCharType="separate"/>
      </w:r>
      <w:r w:rsidRPr="00A46B07">
        <w:rPr>
          <w:rFonts w:ascii="Georgia" w:hAnsi="Georgia"/>
          <w:noProof/>
          <w:sz w:val="22"/>
          <w:szCs w:val="22"/>
        </w:rPr>
        <w:t>(</w:t>
      </w:r>
      <w:hyperlink w:anchor="_ENREF_11" w:tooltip="Lippke, 2011 #2706" w:history="1">
        <w:r w:rsidRPr="00A46B07">
          <w:rPr>
            <w:rFonts w:ascii="Georgia" w:hAnsi="Georgia"/>
            <w:noProof/>
            <w:sz w:val="22"/>
            <w:szCs w:val="22"/>
          </w:rPr>
          <w:t>Lippke 2011</w:t>
        </w:r>
      </w:hyperlink>
      <w:r w:rsidRPr="00A46B07">
        <w:rPr>
          <w:rFonts w:ascii="Georgia" w:hAnsi="Georgia"/>
          <w:noProof/>
          <w:sz w:val="22"/>
          <w:szCs w:val="22"/>
        </w:rPr>
        <w:t>)</w:t>
      </w:r>
      <w:r w:rsidR="0048305C" w:rsidRPr="00A46B07">
        <w:rPr>
          <w:rFonts w:ascii="Georgia" w:hAnsi="Georgia"/>
          <w:sz w:val="22"/>
          <w:szCs w:val="22"/>
        </w:rPr>
        <w:fldChar w:fldCharType="end"/>
      </w:r>
      <w:r w:rsidR="00B82814" w:rsidRPr="00A46B07">
        <w:rPr>
          <w:rFonts w:ascii="Georgia" w:hAnsi="Georgia"/>
          <w:sz w:val="22"/>
          <w:szCs w:val="22"/>
        </w:rPr>
        <w:t>,</w:t>
      </w:r>
      <w:r w:rsidR="00363D3B" w:rsidRPr="00A46B07">
        <w:rPr>
          <w:rFonts w:ascii="Georgia" w:hAnsi="Georgia"/>
          <w:sz w:val="22"/>
          <w:szCs w:val="22"/>
        </w:rPr>
        <w:t xml:space="preserve"> eller sociale ekskursioner.</w:t>
      </w:r>
    </w:p>
    <w:p w14:paraId="693AA253" w14:textId="77777777" w:rsidR="00C3510B" w:rsidRPr="00A46B07" w:rsidRDefault="00C3510B" w:rsidP="00C66B84">
      <w:pPr>
        <w:spacing w:line="276" w:lineRule="auto"/>
        <w:rPr>
          <w:rFonts w:ascii="Georgia" w:hAnsi="Georgia"/>
          <w:sz w:val="22"/>
          <w:szCs w:val="22"/>
        </w:rPr>
      </w:pPr>
    </w:p>
    <w:p w14:paraId="0972450A" w14:textId="15CE0CF3" w:rsidR="00C3510B" w:rsidRPr="00A46B07" w:rsidRDefault="00C3510B" w:rsidP="00C66B84">
      <w:pPr>
        <w:spacing w:line="276" w:lineRule="auto"/>
        <w:rPr>
          <w:rFonts w:ascii="Georgia" w:hAnsi="Georgia"/>
          <w:sz w:val="22"/>
          <w:szCs w:val="22"/>
        </w:rPr>
      </w:pPr>
      <w:r w:rsidRPr="00A46B07">
        <w:rPr>
          <w:rFonts w:ascii="Georgia" w:hAnsi="Georgia"/>
          <w:sz w:val="22"/>
          <w:szCs w:val="22"/>
        </w:rPr>
        <w:t xml:space="preserve">I vores undersøgelse </w:t>
      </w:r>
      <w:r w:rsidR="00B82814" w:rsidRPr="00A46B07">
        <w:rPr>
          <w:rFonts w:ascii="Georgia" w:hAnsi="Georgia"/>
          <w:sz w:val="22"/>
          <w:szCs w:val="22"/>
        </w:rPr>
        <w:t>ty</w:t>
      </w:r>
      <w:r w:rsidRPr="00A46B07">
        <w:rPr>
          <w:rFonts w:ascii="Georgia" w:hAnsi="Georgia"/>
          <w:sz w:val="22"/>
          <w:szCs w:val="22"/>
        </w:rPr>
        <w:t xml:space="preserve">der resultater på, at nogle af de </w:t>
      </w:r>
      <w:r w:rsidR="00B82814" w:rsidRPr="00A46B07">
        <w:rPr>
          <w:rFonts w:ascii="Georgia" w:hAnsi="Georgia"/>
          <w:sz w:val="22"/>
          <w:szCs w:val="22"/>
        </w:rPr>
        <w:t xml:space="preserve">iværksatte </w:t>
      </w:r>
      <w:r w:rsidRPr="00A46B07">
        <w:rPr>
          <w:rFonts w:ascii="Georgia" w:hAnsi="Georgia"/>
          <w:sz w:val="22"/>
          <w:szCs w:val="22"/>
        </w:rPr>
        <w:t>fastholdelsesinitiativer for at øge gennemførelsen i nogle sammenhænge har den modsatte effekt. Det gælder eksempelvis de obligatoriske kompetencevurderinger. De obligatoriske kompetencevurderinger foretages og anvendes</w:t>
      </w:r>
      <w:r w:rsidR="00B94049" w:rsidRPr="00A46B07">
        <w:rPr>
          <w:rFonts w:ascii="Georgia" w:hAnsi="Georgia"/>
          <w:sz w:val="22"/>
          <w:szCs w:val="22"/>
        </w:rPr>
        <w:t xml:space="preserve"> for at afdække elevernes kompetencer</w:t>
      </w:r>
      <w:r w:rsidR="00B82814" w:rsidRPr="00A46B07">
        <w:rPr>
          <w:rFonts w:ascii="Georgia" w:hAnsi="Georgia"/>
          <w:sz w:val="22"/>
          <w:szCs w:val="22"/>
        </w:rPr>
        <w:t>,</w:t>
      </w:r>
      <w:r w:rsidR="00B94049" w:rsidRPr="00A46B07">
        <w:rPr>
          <w:rFonts w:ascii="Georgia" w:hAnsi="Georgia"/>
          <w:sz w:val="22"/>
          <w:szCs w:val="22"/>
        </w:rPr>
        <w:t xml:space="preserve"> og for </w:t>
      </w:r>
      <w:r w:rsidR="00B82814" w:rsidRPr="00A46B07">
        <w:rPr>
          <w:rFonts w:ascii="Georgia" w:hAnsi="Georgia"/>
          <w:sz w:val="22"/>
          <w:szCs w:val="22"/>
        </w:rPr>
        <w:t xml:space="preserve">at </w:t>
      </w:r>
      <w:r w:rsidR="00B94049" w:rsidRPr="00A46B07">
        <w:rPr>
          <w:rFonts w:ascii="Georgia" w:hAnsi="Georgia"/>
          <w:sz w:val="22"/>
          <w:szCs w:val="22"/>
        </w:rPr>
        <w:t>finde det rette tilbud til den enkelte elev i det danske uddannelsessystem</w:t>
      </w:r>
      <w:r w:rsidR="00F41D85" w:rsidRPr="00A46B07">
        <w:rPr>
          <w:rFonts w:ascii="Georgia" w:hAnsi="Georgia"/>
          <w:sz w:val="22"/>
          <w:szCs w:val="22"/>
        </w:rPr>
        <w:t xml:space="preserve"> (se Grønborg 2013</w:t>
      </w:r>
      <w:r w:rsidRPr="00A46B07">
        <w:rPr>
          <w:rFonts w:ascii="Georgia" w:hAnsi="Georgia"/>
          <w:sz w:val="22"/>
          <w:szCs w:val="22"/>
        </w:rPr>
        <w:t xml:space="preserve">, under </w:t>
      </w:r>
      <w:proofErr w:type="spellStart"/>
      <w:r w:rsidRPr="00A46B07">
        <w:rPr>
          <w:rFonts w:ascii="Georgia" w:hAnsi="Georgia"/>
          <w:sz w:val="22"/>
          <w:szCs w:val="22"/>
        </w:rPr>
        <w:t>review</w:t>
      </w:r>
      <w:proofErr w:type="spellEnd"/>
      <w:r w:rsidRPr="00A46B07">
        <w:rPr>
          <w:rFonts w:ascii="Georgia" w:hAnsi="Georgia"/>
          <w:sz w:val="22"/>
          <w:szCs w:val="22"/>
        </w:rPr>
        <w:t xml:space="preserve">). </w:t>
      </w:r>
      <w:r w:rsidR="006C0872">
        <w:rPr>
          <w:rFonts w:ascii="Georgia" w:hAnsi="Georgia"/>
          <w:sz w:val="22"/>
          <w:szCs w:val="22"/>
        </w:rPr>
        <w:br/>
      </w:r>
      <w:r w:rsidR="00B82814" w:rsidRPr="00A46B07">
        <w:rPr>
          <w:rFonts w:ascii="Georgia" w:hAnsi="Georgia"/>
          <w:sz w:val="22"/>
          <w:szCs w:val="22"/>
        </w:rPr>
        <w:t xml:space="preserve">Nogle af </w:t>
      </w:r>
      <w:r w:rsidRPr="00A46B07">
        <w:rPr>
          <w:rFonts w:ascii="Georgia" w:hAnsi="Georgia"/>
          <w:sz w:val="22"/>
          <w:szCs w:val="22"/>
        </w:rPr>
        <w:t>vores undersøgelse</w:t>
      </w:r>
      <w:r w:rsidR="00D61B7B" w:rsidRPr="00A46B07">
        <w:rPr>
          <w:rFonts w:ascii="Georgia" w:hAnsi="Georgia"/>
          <w:sz w:val="22"/>
          <w:szCs w:val="22"/>
        </w:rPr>
        <w:t>s</w:t>
      </w:r>
      <w:r w:rsidRPr="00A46B07">
        <w:rPr>
          <w:rFonts w:ascii="Georgia" w:hAnsi="Georgia"/>
          <w:sz w:val="22"/>
          <w:szCs w:val="22"/>
        </w:rPr>
        <w:t xml:space="preserve">resultater peger i retning af, at </w:t>
      </w:r>
      <w:r w:rsidR="00D61B7B" w:rsidRPr="00A46B07">
        <w:rPr>
          <w:rFonts w:ascii="Georgia" w:hAnsi="Georgia"/>
          <w:sz w:val="22"/>
          <w:szCs w:val="22"/>
        </w:rPr>
        <w:t xml:space="preserve">man </w:t>
      </w:r>
      <w:r w:rsidRPr="00A46B07">
        <w:rPr>
          <w:rFonts w:ascii="Georgia" w:hAnsi="Georgia"/>
          <w:sz w:val="22"/>
          <w:szCs w:val="22"/>
        </w:rPr>
        <w:t xml:space="preserve">fremfor at afklare elevernes forudsætninger </w:t>
      </w:r>
      <w:r w:rsidR="00D61B7B" w:rsidRPr="00A46B07">
        <w:rPr>
          <w:rFonts w:ascii="Georgia" w:hAnsi="Georgia"/>
          <w:sz w:val="22"/>
          <w:szCs w:val="22"/>
        </w:rPr>
        <w:t xml:space="preserve">bruger </w:t>
      </w:r>
      <w:r w:rsidRPr="00A46B07">
        <w:rPr>
          <w:rFonts w:ascii="Georgia" w:hAnsi="Georgia"/>
          <w:sz w:val="22"/>
          <w:szCs w:val="22"/>
        </w:rPr>
        <w:t>kompetencevurderingen som løftestang til at sortere ”de svageste” elever fra. På hvert grundforløb er der 2-4 elever, der ”bortvejledes”. Dette skyldes bl.a.</w:t>
      </w:r>
      <w:r w:rsidR="00D61B7B" w:rsidRPr="00A46B07">
        <w:rPr>
          <w:rFonts w:ascii="Georgia" w:hAnsi="Georgia"/>
          <w:sz w:val="22"/>
          <w:szCs w:val="22"/>
        </w:rPr>
        <w:t>,</w:t>
      </w:r>
      <w:r w:rsidRPr="00A46B07">
        <w:rPr>
          <w:rFonts w:ascii="Georgia" w:hAnsi="Georgia"/>
          <w:sz w:val="22"/>
          <w:szCs w:val="22"/>
        </w:rPr>
        <w:t xml:space="preserve"> at det er svært for </w:t>
      </w:r>
      <w:r w:rsidRPr="00A46B07">
        <w:rPr>
          <w:rFonts w:ascii="Georgia" w:hAnsi="Georgia"/>
          <w:sz w:val="22"/>
          <w:szCs w:val="22"/>
        </w:rPr>
        <w:lastRenderedPageBreak/>
        <w:t xml:space="preserve">lærerne at gennemføre undervisningen med så høje klassekvotienter. </w:t>
      </w:r>
      <w:r w:rsidR="006C0872">
        <w:rPr>
          <w:rFonts w:ascii="Georgia" w:hAnsi="Georgia"/>
          <w:sz w:val="22"/>
          <w:szCs w:val="22"/>
        </w:rPr>
        <w:br/>
      </w:r>
      <w:r w:rsidRPr="00A46B07">
        <w:rPr>
          <w:rFonts w:ascii="Georgia" w:hAnsi="Georgia"/>
          <w:sz w:val="22"/>
          <w:szCs w:val="22"/>
        </w:rPr>
        <w:t>Taxametersystem</w:t>
      </w:r>
      <w:r w:rsidR="007E5A4B" w:rsidRPr="00A46B07">
        <w:rPr>
          <w:rFonts w:ascii="Georgia" w:hAnsi="Georgia"/>
          <w:sz w:val="22"/>
          <w:szCs w:val="22"/>
        </w:rPr>
        <w:t>et</w:t>
      </w:r>
      <w:r w:rsidRPr="00A46B07">
        <w:rPr>
          <w:rFonts w:ascii="Georgia" w:hAnsi="Georgia"/>
          <w:sz w:val="22"/>
          <w:szCs w:val="22"/>
        </w:rPr>
        <w:t xml:space="preserve"> er en økonomisk incitaments</w:t>
      </w:r>
      <w:r w:rsidR="00F70336" w:rsidRPr="00A46B07">
        <w:rPr>
          <w:rFonts w:ascii="Georgia" w:hAnsi="Georgia"/>
          <w:sz w:val="22"/>
          <w:szCs w:val="22"/>
        </w:rPr>
        <w:t>s</w:t>
      </w:r>
      <w:r w:rsidRPr="00A46B07">
        <w:rPr>
          <w:rFonts w:ascii="Georgia" w:hAnsi="Georgia"/>
          <w:sz w:val="22"/>
          <w:szCs w:val="22"/>
        </w:rPr>
        <w:t xml:space="preserve">truktur, </w:t>
      </w:r>
      <w:r w:rsidR="00D61B7B" w:rsidRPr="00A46B07">
        <w:rPr>
          <w:rFonts w:ascii="Georgia" w:hAnsi="Georgia"/>
          <w:sz w:val="22"/>
          <w:szCs w:val="22"/>
        </w:rPr>
        <w:t xml:space="preserve">som </w:t>
      </w:r>
      <w:r w:rsidRPr="00A46B07">
        <w:rPr>
          <w:rFonts w:ascii="Georgia" w:hAnsi="Georgia"/>
          <w:sz w:val="22"/>
          <w:szCs w:val="22"/>
        </w:rPr>
        <w:t xml:space="preserve">opfordrer til at optage så stort et antal elever som muligt. </w:t>
      </w:r>
      <w:r w:rsidR="00D61B7B" w:rsidRPr="00A46B07">
        <w:rPr>
          <w:rFonts w:ascii="Georgia" w:hAnsi="Georgia"/>
          <w:sz w:val="22"/>
          <w:szCs w:val="22"/>
        </w:rPr>
        <w:t>N</w:t>
      </w:r>
      <w:r w:rsidRPr="00A46B07">
        <w:rPr>
          <w:rFonts w:ascii="Georgia" w:hAnsi="Georgia"/>
          <w:sz w:val="22"/>
          <w:szCs w:val="22"/>
        </w:rPr>
        <w:t xml:space="preserve">oget tyder på, at konsekvensen er et </w:t>
      </w:r>
      <w:r w:rsidRPr="00A46B07">
        <w:rPr>
          <w:rFonts w:ascii="Georgia" w:hAnsi="Georgia"/>
          <w:i/>
          <w:sz w:val="22"/>
          <w:szCs w:val="22"/>
        </w:rPr>
        <w:t>kalkuleret frafald</w:t>
      </w:r>
      <w:r w:rsidRPr="00A46B07">
        <w:rPr>
          <w:rFonts w:ascii="Georgia" w:hAnsi="Georgia"/>
          <w:sz w:val="22"/>
          <w:szCs w:val="22"/>
        </w:rPr>
        <w:t xml:space="preserve"> fra undervisernes side, </w:t>
      </w:r>
      <w:r w:rsidR="003F4C5F" w:rsidRPr="00A46B07">
        <w:rPr>
          <w:rFonts w:ascii="Georgia" w:hAnsi="Georgia"/>
          <w:sz w:val="22"/>
          <w:szCs w:val="22"/>
        </w:rPr>
        <w:t xml:space="preserve">som </w:t>
      </w:r>
      <w:r w:rsidRPr="00A46B07">
        <w:rPr>
          <w:rFonts w:ascii="Georgia" w:hAnsi="Georgia"/>
          <w:sz w:val="22"/>
          <w:szCs w:val="22"/>
        </w:rPr>
        <w:t>kan blive til selvopfyldende profetier, når der på grundforløbet optages 28 elever i en klasse og på hovedforløbet 16 (s</w:t>
      </w:r>
      <w:r w:rsidR="00F41D85" w:rsidRPr="00A46B07">
        <w:rPr>
          <w:rFonts w:ascii="Georgia" w:hAnsi="Georgia"/>
          <w:sz w:val="22"/>
          <w:szCs w:val="22"/>
        </w:rPr>
        <w:t>e Grønborg 2013</w:t>
      </w:r>
      <w:r w:rsidRPr="00A46B07">
        <w:rPr>
          <w:rFonts w:ascii="Georgia" w:hAnsi="Georgia"/>
          <w:sz w:val="22"/>
          <w:szCs w:val="22"/>
        </w:rPr>
        <w:t xml:space="preserve">, under </w:t>
      </w:r>
      <w:proofErr w:type="spellStart"/>
      <w:r w:rsidRPr="00A46B07">
        <w:rPr>
          <w:rFonts w:ascii="Georgia" w:hAnsi="Georgia"/>
          <w:sz w:val="22"/>
          <w:szCs w:val="22"/>
        </w:rPr>
        <w:t>review</w:t>
      </w:r>
      <w:proofErr w:type="spellEnd"/>
      <w:r w:rsidRPr="00A46B07">
        <w:rPr>
          <w:rFonts w:ascii="Georgia" w:hAnsi="Georgia"/>
          <w:sz w:val="22"/>
          <w:szCs w:val="22"/>
        </w:rPr>
        <w:t xml:space="preserve">). </w:t>
      </w:r>
    </w:p>
    <w:p w14:paraId="4CD3BF16" w14:textId="77777777" w:rsidR="008E25B0" w:rsidRPr="00A46B07" w:rsidRDefault="008E25B0" w:rsidP="00C66B84">
      <w:pPr>
        <w:spacing w:line="276" w:lineRule="auto"/>
        <w:rPr>
          <w:rFonts w:ascii="Georgia" w:hAnsi="Georgia"/>
          <w:sz w:val="22"/>
          <w:szCs w:val="22"/>
        </w:rPr>
      </w:pPr>
    </w:p>
    <w:p w14:paraId="72568921" w14:textId="44D418FA" w:rsidR="008E25B0" w:rsidRPr="00A46B07" w:rsidRDefault="008E25B0" w:rsidP="00C66B84">
      <w:pPr>
        <w:spacing w:line="276" w:lineRule="auto"/>
        <w:rPr>
          <w:rFonts w:ascii="Georgia" w:hAnsi="Georgia"/>
          <w:sz w:val="22"/>
          <w:szCs w:val="22"/>
        </w:rPr>
      </w:pPr>
      <w:r w:rsidRPr="00A46B07">
        <w:rPr>
          <w:rFonts w:ascii="Georgia" w:hAnsi="Georgia"/>
          <w:sz w:val="22"/>
          <w:szCs w:val="22"/>
        </w:rPr>
        <w:t xml:space="preserve">Det er også vigtigt på institutionelt niveau </w:t>
      </w:r>
      <w:r w:rsidR="003F4C5F" w:rsidRPr="00A46B07">
        <w:rPr>
          <w:rFonts w:ascii="Georgia" w:hAnsi="Georgia"/>
          <w:sz w:val="22"/>
          <w:szCs w:val="22"/>
        </w:rPr>
        <w:t xml:space="preserve">at </w:t>
      </w:r>
      <w:r w:rsidRPr="00A46B07">
        <w:rPr>
          <w:rFonts w:ascii="Georgia" w:hAnsi="Georgia"/>
          <w:sz w:val="22"/>
          <w:szCs w:val="22"/>
        </w:rPr>
        <w:t>få afklaret forventninger</w:t>
      </w:r>
      <w:r w:rsidR="003F4C5F" w:rsidRPr="00A46B07">
        <w:rPr>
          <w:rFonts w:ascii="Georgia" w:hAnsi="Georgia"/>
          <w:sz w:val="22"/>
          <w:szCs w:val="22"/>
        </w:rPr>
        <w:t>ne</w:t>
      </w:r>
      <w:r w:rsidRPr="00A46B07">
        <w:rPr>
          <w:rFonts w:ascii="Georgia" w:hAnsi="Georgia"/>
          <w:sz w:val="22"/>
          <w:szCs w:val="22"/>
        </w:rPr>
        <w:t xml:space="preserve"> til lærere og ledere. Vi finder i vores undersøgelse, at lærere og ledere på skolerne oplever et dilemma i forhold til de politiske og arbejdsmarkedsorienterede krav: </w:t>
      </w:r>
      <w:r w:rsidR="003F4C5F" w:rsidRPr="00A46B07">
        <w:rPr>
          <w:rFonts w:ascii="Georgia" w:hAnsi="Georgia"/>
          <w:sz w:val="22"/>
          <w:szCs w:val="22"/>
        </w:rPr>
        <w:t xml:space="preserve">På </w:t>
      </w:r>
      <w:r w:rsidRPr="00A46B07">
        <w:rPr>
          <w:rFonts w:ascii="Georgia" w:hAnsi="Georgia"/>
          <w:sz w:val="22"/>
          <w:szCs w:val="22"/>
        </w:rPr>
        <w:t>den ene side skal de fastholde flere elever (eller hindre et for stort frafald)</w:t>
      </w:r>
      <w:r w:rsidR="003F4C5F" w:rsidRPr="00A46B07">
        <w:rPr>
          <w:rFonts w:ascii="Georgia" w:hAnsi="Georgia"/>
          <w:sz w:val="22"/>
          <w:szCs w:val="22"/>
        </w:rPr>
        <w:t>, og p</w:t>
      </w:r>
      <w:r w:rsidRPr="00A46B07">
        <w:rPr>
          <w:rFonts w:ascii="Georgia" w:hAnsi="Georgia"/>
          <w:sz w:val="22"/>
          <w:szCs w:val="22"/>
        </w:rPr>
        <w:t>å den anden skal eleverne præstere fagligt højt, både ift. faglige og almen</w:t>
      </w:r>
      <w:r w:rsidR="005024F0" w:rsidRPr="00A46B07">
        <w:rPr>
          <w:rFonts w:ascii="Georgia" w:hAnsi="Georgia"/>
          <w:sz w:val="22"/>
          <w:szCs w:val="22"/>
        </w:rPr>
        <w:t>e</w:t>
      </w:r>
      <w:r w:rsidRPr="00A46B07">
        <w:rPr>
          <w:rFonts w:ascii="Georgia" w:hAnsi="Georgia"/>
          <w:sz w:val="22"/>
          <w:szCs w:val="22"/>
        </w:rPr>
        <w:t xml:space="preserve"> faglige mål, hvilket </w:t>
      </w:r>
      <w:r w:rsidR="003F4C5F" w:rsidRPr="00A46B07">
        <w:rPr>
          <w:rFonts w:ascii="Georgia" w:hAnsi="Georgia"/>
          <w:sz w:val="22"/>
          <w:szCs w:val="22"/>
        </w:rPr>
        <w:t xml:space="preserve">stiller </w:t>
      </w:r>
      <w:r w:rsidRPr="00A46B07">
        <w:rPr>
          <w:rFonts w:ascii="Georgia" w:hAnsi="Georgia"/>
          <w:sz w:val="22"/>
          <w:szCs w:val="22"/>
        </w:rPr>
        <w:t xml:space="preserve">krav til elevernes deltagelse </w:t>
      </w:r>
      <w:r w:rsidR="0048305C" w:rsidRPr="00A46B07">
        <w:rPr>
          <w:rFonts w:ascii="Georgia" w:hAnsi="Georgia"/>
          <w:sz w:val="22"/>
          <w:szCs w:val="22"/>
        </w:rPr>
        <w:fldChar w:fldCharType="begin"/>
      </w:r>
      <w:r w:rsidRPr="00A46B07">
        <w:rPr>
          <w:rFonts w:ascii="Georgia" w:hAnsi="Georgia"/>
          <w:sz w:val="22"/>
          <w:szCs w:val="22"/>
        </w:rPr>
        <w:instrText xml:space="preserve"> ADDIN EN.CITE &lt;EndNote&gt;&lt;Cite&gt;&lt;Author&gt;Koudahl&lt;/Author&gt;&lt;Year&gt;2011&lt;/Year&gt;&lt;RecNum&gt;2520&lt;/RecNum&gt;&lt;DisplayText&gt;(Koudahl 2011)&lt;/DisplayText&gt;&lt;record&gt;&lt;rec-number&gt;2520&lt;/rec-number&gt;&lt;foreign-keys&gt;&lt;key app="EN" db-id="50wepawe1zpfznetffipxtw8tttt2ts55esz"&gt;2520&lt;/key&gt;&lt;/foreign-keys&gt;&lt;ref-type name="Book Section"&gt;5&lt;/ref-type&gt;&lt;contributors&gt;&lt;authors&gt;&lt;author&gt;Koudahl, Peter&lt;/author&gt;&lt;/authors&gt;&lt;secondary-authors&gt;&lt;author&gt;Joergensen, Christian Helms&lt;/author&gt;&lt;/secondary-authors&gt;&lt;/contributors&gt;&lt;titles&gt;&lt;title&gt;Erhvervsskolelaerernes dilemma&lt;/title&gt;&lt;secondary-title&gt;Frafald i erhvervsuddannelserne&lt;/secondary-title&gt;&lt;/titles&gt;&lt;dates&gt;&lt;year&gt;2011&lt;/year&gt;&lt;/dates&gt;&lt;pub-location&gt;Roskilde&lt;/pub-location&gt;&lt;publisher&gt;Roskilde Universitetsforlag&lt;/publisher&gt;&lt;urls&gt;&lt;/urls&gt;&lt;/record&gt;&lt;/Cite&gt;&lt;/EndNote&gt;</w:instrText>
      </w:r>
      <w:r w:rsidR="0048305C" w:rsidRPr="00A46B07">
        <w:rPr>
          <w:rFonts w:ascii="Georgia" w:hAnsi="Georgia"/>
          <w:sz w:val="22"/>
          <w:szCs w:val="22"/>
        </w:rPr>
        <w:fldChar w:fldCharType="separate"/>
      </w:r>
      <w:r w:rsidRPr="00A46B07">
        <w:rPr>
          <w:rFonts w:ascii="Georgia" w:hAnsi="Georgia"/>
          <w:noProof/>
          <w:sz w:val="22"/>
          <w:szCs w:val="22"/>
        </w:rPr>
        <w:t>(</w:t>
      </w:r>
      <w:hyperlink w:anchor="_ENREF_10" w:tooltip="Koudahl, 2011 #2520" w:history="1">
        <w:r w:rsidRPr="00A46B07">
          <w:rPr>
            <w:rFonts w:ascii="Georgia" w:hAnsi="Georgia"/>
            <w:noProof/>
            <w:sz w:val="22"/>
            <w:szCs w:val="22"/>
          </w:rPr>
          <w:t>Koudahl 2011</w:t>
        </w:r>
      </w:hyperlink>
      <w:r w:rsidR="00976403" w:rsidRPr="00A46B07">
        <w:rPr>
          <w:rFonts w:ascii="Georgia" w:hAnsi="Georgia"/>
          <w:noProof/>
          <w:sz w:val="22"/>
          <w:szCs w:val="22"/>
        </w:rPr>
        <w:t xml:space="preserve">; </w:t>
      </w:r>
      <w:r w:rsidR="00976403" w:rsidRPr="00A46B07">
        <w:rPr>
          <w:rFonts w:ascii="Georgia" w:hAnsi="Georgia"/>
          <w:sz w:val="22"/>
          <w:szCs w:val="22"/>
        </w:rPr>
        <w:t>Koudahl, Tangg</w:t>
      </w:r>
      <w:r w:rsidR="00093A9E" w:rsidRPr="00A46B07">
        <w:rPr>
          <w:rFonts w:ascii="Georgia" w:hAnsi="Georgia"/>
          <w:sz w:val="22"/>
          <w:szCs w:val="22"/>
        </w:rPr>
        <w:t>a</w:t>
      </w:r>
      <w:r w:rsidR="00976403" w:rsidRPr="00A46B07">
        <w:rPr>
          <w:rFonts w:ascii="Georgia" w:hAnsi="Georgia"/>
          <w:sz w:val="22"/>
          <w:szCs w:val="22"/>
        </w:rPr>
        <w:t>ard, Jørgensen &amp; Nielsen, 2013– under udarbejdelse</w:t>
      </w:r>
      <w:r w:rsidRPr="00A46B07">
        <w:rPr>
          <w:rFonts w:ascii="Georgia" w:hAnsi="Georgia"/>
          <w:noProof/>
          <w:sz w:val="22"/>
          <w:szCs w:val="22"/>
        </w:rPr>
        <w:t>)</w:t>
      </w:r>
      <w:r w:rsidR="0048305C" w:rsidRPr="00A46B07">
        <w:rPr>
          <w:rFonts w:ascii="Georgia" w:hAnsi="Georgia"/>
          <w:sz w:val="22"/>
          <w:szCs w:val="22"/>
        </w:rPr>
        <w:fldChar w:fldCharType="end"/>
      </w:r>
      <w:r w:rsidRPr="00A46B07">
        <w:rPr>
          <w:rFonts w:ascii="Georgia" w:hAnsi="Georgia"/>
          <w:sz w:val="22"/>
          <w:szCs w:val="22"/>
        </w:rPr>
        <w:t xml:space="preserve">. </w:t>
      </w:r>
      <w:r w:rsidR="006C0872">
        <w:rPr>
          <w:rFonts w:ascii="Georgia" w:hAnsi="Georgia"/>
          <w:sz w:val="22"/>
          <w:szCs w:val="22"/>
        </w:rPr>
        <w:br/>
      </w:r>
      <w:r w:rsidRPr="00A46B07">
        <w:rPr>
          <w:rFonts w:ascii="Georgia" w:hAnsi="Georgia"/>
          <w:sz w:val="22"/>
          <w:szCs w:val="22"/>
        </w:rPr>
        <w:t xml:space="preserve">Resultaterne fra de kvalitative undersøgelser peger på, at lærerne på erhvervsuddannelserne udvikler vidt forskellige, og i nogle tilfælde passive ’vent og se’ eller selekterende ’jeg underviser kun dem som viser interesse’ undervisningstilgange til eleverne. </w:t>
      </w:r>
      <w:r w:rsidR="006C0872">
        <w:rPr>
          <w:rFonts w:ascii="Georgia" w:hAnsi="Georgia"/>
          <w:sz w:val="22"/>
          <w:szCs w:val="22"/>
        </w:rPr>
        <w:br/>
      </w:r>
      <w:r w:rsidRPr="00A46B07">
        <w:rPr>
          <w:rFonts w:ascii="Georgia" w:hAnsi="Georgia"/>
          <w:sz w:val="22"/>
          <w:szCs w:val="22"/>
        </w:rPr>
        <w:t>Det store fokus på frafald betyder også</w:t>
      </w:r>
      <w:r w:rsidR="003F4C5F" w:rsidRPr="00A46B07">
        <w:rPr>
          <w:rFonts w:ascii="Georgia" w:hAnsi="Georgia"/>
          <w:sz w:val="22"/>
          <w:szCs w:val="22"/>
        </w:rPr>
        <w:t>,</w:t>
      </w:r>
      <w:r w:rsidRPr="00A46B07">
        <w:rPr>
          <w:rFonts w:ascii="Georgia" w:hAnsi="Georgia"/>
          <w:sz w:val="22"/>
          <w:szCs w:val="22"/>
        </w:rPr>
        <w:t xml:space="preserve"> at lærerne må udføre mere </w:t>
      </w:r>
      <w:proofErr w:type="spellStart"/>
      <w:r w:rsidRPr="00A46B07">
        <w:rPr>
          <w:rFonts w:ascii="Georgia" w:hAnsi="Georgia"/>
          <w:sz w:val="22"/>
          <w:szCs w:val="22"/>
        </w:rPr>
        <w:t>socio</w:t>
      </w:r>
      <w:proofErr w:type="spellEnd"/>
      <w:r w:rsidRPr="00A46B07">
        <w:rPr>
          <w:rFonts w:ascii="Georgia" w:hAnsi="Georgia"/>
          <w:sz w:val="22"/>
          <w:szCs w:val="22"/>
        </w:rPr>
        <w:t>-emotionelt arbejde i forhold til eleverne</w:t>
      </w:r>
      <w:r w:rsidR="00976403" w:rsidRPr="00A46B07">
        <w:rPr>
          <w:rFonts w:ascii="Georgia" w:hAnsi="Georgia"/>
          <w:sz w:val="22"/>
          <w:szCs w:val="22"/>
        </w:rPr>
        <w:t xml:space="preserve"> (Lippke, 2011</w:t>
      </w:r>
      <w:r w:rsidR="00913B85" w:rsidRPr="00A46B07">
        <w:rPr>
          <w:rFonts w:ascii="Georgia" w:hAnsi="Georgia"/>
          <w:sz w:val="22"/>
          <w:szCs w:val="22"/>
        </w:rPr>
        <w:t>, Lippke, 2012a; Lip</w:t>
      </w:r>
      <w:r w:rsidR="005024F0" w:rsidRPr="00A46B07">
        <w:rPr>
          <w:rFonts w:ascii="Georgia" w:hAnsi="Georgia"/>
          <w:sz w:val="22"/>
          <w:szCs w:val="22"/>
        </w:rPr>
        <w:t>p</w:t>
      </w:r>
      <w:r w:rsidR="00913B85" w:rsidRPr="00A46B07">
        <w:rPr>
          <w:rFonts w:ascii="Georgia" w:hAnsi="Georgia"/>
          <w:sz w:val="22"/>
          <w:szCs w:val="22"/>
        </w:rPr>
        <w:t>ke 2012b</w:t>
      </w:r>
      <w:r w:rsidR="00976403" w:rsidRPr="00A46B07">
        <w:rPr>
          <w:rFonts w:ascii="Georgia" w:hAnsi="Georgia"/>
          <w:sz w:val="22"/>
          <w:szCs w:val="22"/>
        </w:rPr>
        <w:t>)</w:t>
      </w:r>
      <w:r w:rsidRPr="00A46B07">
        <w:rPr>
          <w:rFonts w:ascii="Georgia" w:hAnsi="Georgia"/>
          <w:sz w:val="22"/>
          <w:szCs w:val="22"/>
        </w:rPr>
        <w:t>. Det gør de som respons på de politiske krav om fastholde</w:t>
      </w:r>
      <w:r w:rsidR="003F4C5F" w:rsidRPr="00A46B07">
        <w:rPr>
          <w:rFonts w:ascii="Georgia" w:hAnsi="Georgia"/>
          <w:sz w:val="22"/>
          <w:szCs w:val="22"/>
        </w:rPr>
        <w:t>lse af</w:t>
      </w:r>
      <w:r w:rsidRPr="00A46B07">
        <w:rPr>
          <w:rFonts w:ascii="Georgia" w:hAnsi="Georgia"/>
          <w:sz w:val="22"/>
          <w:szCs w:val="22"/>
        </w:rPr>
        <w:t xml:space="preserve"> flere elever</w:t>
      </w:r>
      <w:r w:rsidR="003F4C5F" w:rsidRPr="00A46B07">
        <w:rPr>
          <w:rFonts w:ascii="Georgia" w:hAnsi="Georgia"/>
          <w:sz w:val="22"/>
          <w:szCs w:val="22"/>
        </w:rPr>
        <w:t xml:space="preserve"> med </w:t>
      </w:r>
      <w:r w:rsidRPr="00A46B07">
        <w:rPr>
          <w:rFonts w:ascii="Georgia" w:hAnsi="Georgia"/>
          <w:sz w:val="22"/>
          <w:szCs w:val="22"/>
        </w:rPr>
        <w:t>samtidig højne</w:t>
      </w:r>
      <w:r w:rsidR="003F4C5F" w:rsidRPr="00A46B07">
        <w:rPr>
          <w:rFonts w:ascii="Georgia" w:hAnsi="Georgia"/>
          <w:sz w:val="22"/>
          <w:szCs w:val="22"/>
        </w:rPr>
        <w:t>lse af</w:t>
      </w:r>
      <w:r w:rsidRPr="00A46B07">
        <w:rPr>
          <w:rFonts w:ascii="Georgia" w:hAnsi="Georgia"/>
          <w:sz w:val="22"/>
          <w:szCs w:val="22"/>
        </w:rPr>
        <w:t xml:space="preserve"> </w:t>
      </w:r>
      <w:r w:rsidR="003F4C5F" w:rsidRPr="00A46B07">
        <w:rPr>
          <w:rFonts w:ascii="Georgia" w:hAnsi="Georgia"/>
          <w:sz w:val="22"/>
          <w:szCs w:val="22"/>
        </w:rPr>
        <w:t xml:space="preserve">det </w:t>
      </w:r>
      <w:r w:rsidRPr="00A46B07">
        <w:rPr>
          <w:rFonts w:ascii="Georgia" w:hAnsi="Georgia"/>
          <w:sz w:val="22"/>
          <w:szCs w:val="22"/>
        </w:rPr>
        <w:t xml:space="preserve">erhvervsfaglige niveau. </w:t>
      </w:r>
      <w:r w:rsidR="006C0872">
        <w:rPr>
          <w:rFonts w:ascii="Georgia" w:hAnsi="Georgia"/>
          <w:sz w:val="22"/>
          <w:szCs w:val="22"/>
        </w:rPr>
        <w:br/>
      </w:r>
      <w:r w:rsidRPr="00A46B07">
        <w:rPr>
          <w:rFonts w:ascii="Georgia" w:hAnsi="Georgia"/>
          <w:sz w:val="22"/>
          <w:szCs w:val="22"/>
        </w:rPr>
        <w:t>Eksempler fra det kva</w:t>
      </w:r>
      <w:r w:rsidR="002E5393" w:rsidRPr="00A46B07">
        <w:rPr>
          <w:rFonts w:ascii="Georgia" w:hAnsi="Georgia"/>
          <w:sz w:val="22"/>
          <w:szCs w:val="22"/>
        </w:rPr>
        <w:t xml:space="preserve">litative arbejde (Jonasson, </w:t>
      </w:r>
      <w:proofErr w:type="spellStart"/>
      <w:r w:rsidR="00976403" w:rsidRPr="00A46B07">
        <w:rPr>
          <w:rFonts w:ascii="Georgia" w:eastAsia="Calibri" w:hAnsi="Georgia"/>
          <w:sz w:val="22"/>
          <w:szCs w:val="22"/>
        </w:rPr>
        <w:t>Mäkitalo</w:t>
      </w:r>
      <w:proofErr w:type="spellEnd"/>
      <w:r w:rsidR="00976403" w:rsidRPr="00A46B07">
        <w:rPr>
          <w:rFonts w:ascii="Georgia" w:eastAsia="Calibri" w:hAnsi="Georgia"/>
          <w:sz w:val="22"/>
          <w:szCs w:val="22"/>
        </w:rPr>
        <w:t xml:space="preserve"> &amp; Nielsen, </w:t>
      </w:r>
      <w:r w:rsidR="002E5393" w:rsidRPr="00A46B07">
        <w:rPr>
          <w:rFonts w:ascii="Georgia" w:hAnsi="Georgia"/>
          <w:sz w:val="22"/>
          <w:szCs w:val="22"/>
        </w:rPr>
        <w:t>2013</w:t>
      </w:r>
      <w:r w:rsidRPr="00A46B07">
        <w:rPr>
          <w:rFonts w:ascii="Georgia" w:hAnsi="Georgia"/>
          <w:sz w:val="22"/>
          <w:szCs w:val="22"/>
        </w:rPr>
        <w:t xml:space="preserve"> – under udgivelse) peger på, at særligt de passive ’vent og se’ tilgange, hvor lærerne venter på, at </w:t>
      </w:r>
      <w:r w:rsidR="008317E2" w:rsidRPr="00A46B07">
        <w:rPr>
          <w:rFonts w:ascii="Georgia" w:hAnsi="Georgia"/>
          <w:sz w:val="22"/>
          <w:szCs w:val="22"/>
        </w:rPr>
        <w:t xml:space="preserve">”de uinteresserede” </w:t>
      </w:r>
      <w:r w:rsidRPr="00A46B07">
        <w:rPr>
          <w:rFonts w:ascii="Georgia" w:hAnsi="Georgia"/>
          <w:sz w:val="22"/>
          <w:szCs w:val="22"/>
        </w:rPr>
        <w:t>selv falder fra</w:t>
      </w:r>
      <w:r w:rsidR="008317E2" w:rsidRPr="00A46B07">
        <w:rPr>
          <w:rFonts w:ascii="Georgia" w:hAnsi="Georgia"/>
          <w:sz w:val="22"/>
          <w:szCs w:val="22"/>
        </w:rPr>
        <w:t xml:space="preserve">, </w:t>
      </w:r>
      <w:r w:rsidRPr="00A46B07">
        <w:rPr>
          <w:rFonts w:ascii="Georgia" w:hAnsi="Georgia"/>
          <w:sz w:val="22"/>
          <w:szCs w:val="22"/>
        </w:rPr>
        <w:t xml:space="preserve">kan føre til manglende engagement i undervisningen blandt både lærere og elever og dermed på sigt føre til øget frafald. </w:t>
      </w:r>
    </w:p>
    <w:p w14:paraId="7CD7A488" w14:textId="77777777" w:rsidR="008E25B0" w:rsidRPr="00A46B07" w:rsidRDefault="008E25B0" w:rsidP="00C66B84">
      <w:pPr>
        <w:spacing w:line="276" w:lineRule="auto"/>
        <w:rPr>
          <w:rFonts w:ascii="Georgia" w:hAnsi="Georgia"/>
          <w:sz w:val="22"/>
          <w:szCs w:val="22"/>
        </w:rPr>
      </w:pPr>
    </w:p>
    <w:p w14:paraId="77CFE4D2" w14:textId="77777777" w:rsidR="008E25B0" w:rsidRPr="00A46B07" w:rsidRDefault="008E25B0" w:rsidP="00C66B84">
      <w:pPr>
        <w:spacing w:line="276" w:lineRule="auto"/>
        <w:rPr>
          <w:rFonts w:ascii="Georgia" w:hAnsi="Georgia"/>
          <w:sz w:val="22"/>
          <w:szCs w:val="22"/>
        </w:rPr>
      </w:pPr>
    </w:p>
    <w:p w14:paraId="7D8A5062" w14:textId="77777777" w:rsidR="008E25B0" w:rsidRPr="00A46B07" w:rsidRDefault="00D43BF6" w:rsidP="00C66B84">
      <w:pPr>
        <w:pStyle w:val="Heading3"/>
        <w:spacing w:line="276" w:lineRule="auto"/>
      </w:pPr>
      <w:bookmarkStart w:id="75" w:name="_Toc224879157"/>
      <w:bookmarkStart w:id="76" w:name="_Toc224879246"/>
      <w:bookmarkStart w:id="77" w:name="_Toc224975926"/>
      <w:bookmarkStart w:id="78" w:name="_Toc227047809"/>
      <w:r w:rsidRPr="00A46B07">
        <w:t>Betydningen af s</w:t>
      </w:r>
      <w:r w:rsidR="008E25B0" w:rsidRPr="00A46B07">
        <w:t>ammenhæng</w:t>
      </w:r>
      <w:bookmarkEnd w:id="75"/>
      <w:bookmarkEnd w:id="76"/>
      <w:r w:rsidRPr="00A46B07">
        <w:t xml:space="preserve"> i elevernes uddannelse</w:t>
      </w:r>
      <w:bookmarkEnd w:id="77"/>
      <w:bookmarkEnd w:id="78"/>
    </w:p>
    <w:p w14:paraId="3E3AC8CC" w14:textId="766A8B43" w:rsidR="008E25B0" w:rsidRPr="00A46B07" w:rsidRDefault="008E25B0" w:rsidP="00C66B84">
      <w:pPr>
        <w:pStyle w:val="Normal0"/>
        <w:spacing w:line="276" w:lineRule="auto"/>
        <w:rPr>
          <w:rFonts w:ascii="Georgia" w:hAnsi="Georgia" w:cs="Times New Roman"/>
          <w:sz w:val="22"/>
          <w:szCs w:val="22"/>
        </w:rPr>
      </w:pPr>
      <w:r w:rsidRPr="00A46B07">
        <w:rPr>
          <w:rFonts w:ascii="Georgia" w:hAnsi="Georgia" w:cs="Times New Roman"/>
          <w:sz w:val="22"/>
          <w:szCs w:val="22"/>
        </w:rPr>
        <w:t>Elevernes umiddelbare faglige fremtid spiller en meget væsentlig rolle for</w:t>
      </w:r>
      <w:r w:rsidR="008317E2" w:rsidRPr="00A46B07">
        <w:rPr>
          <w:rFonts w:ascii="Georgia" w:hAnsi="Georgia" w:cs="Times New Roman"/>
          <w:sz w:val="22"/>
          <w:szCs w:val="22"/>
        </w:rPr>
        <w:t>,</w:t>
      </w:r>
      <w:r w:rsidRPr="00A46B07">
        <w:rPr>
          <w:rFonts w:ascii="Georgia" w:hAnsi="Georgia" w:cs="Times New Roman"/>
          <w:sz w:val="22"/>
          <w:szCs w:val="22"/>
        </w:rPr>
        <w:t xml:space="preserve"> om de vælger at gennemføre en uddannelse eller ej. Det betyder med andre ord, at hvis eleverne oplever en sammenhæng mellem deres uddannelse i skolemæssig regi og de</w:t>
      </w:r>
      <w:r w:rsidR="008317E2" w:rsidRPr="00A46B07">
        <w:rPr>
          <w:rFonts w:ascii="Georgia" w:hAnsi="Georgia" w:cs="Times New Roman"/>
          <w:sz w:val="22"/>
          <w:szCs w:val="22"/>
        </w:rPr>
        <w:t>t</w:t>
      </w:r>
      <w:r w:rsidR="00F41D85" w:rsidRPr="00A46B07">
        <w:rPr>
          <w:rFonts w:ascii="Georgia" w:hAnsi="Georgia" w:cs="Times New Roman"/>
          <w:sz w:val="22"/>
          <w:szCs w:val="22"/>
        </w:rPr>
        <w:t xml:space="preserve"> videre uddannelsesforløb</w:t>
      </w:r>
      <w:r w:rsidRPr="00A46B07">
        <w:rPr>
          <w:rFonts w:ascii="Georgia" w:hAnsi="Georgia" w:cs="Times New Roman"/>
          <w:sz w:val="22"/>
          <w:szCs w:val="22"/>
        </w:rPr>
        <w:t xml:space="preserve"> på en virksomhed</w:t>
      </w:r>
      <w:r w:rsidR="00F41D85" w:rsidRPr="00A46B07">
        <w:rPr>
          <w:rFonts w:ascii="Georgia" w:hAnsi="Georgia" w:cs="Times New Roman"/>
          <w:sz w:val="22"/>
          <w:szCs w:val="22"/>
        </w:rPr>
        <w:t xml:space="preserve">, så </w:t>
      </w:r>
      <w:r w:rsidR="008317E2" w:rsidRPr="00A46B07">
        <w:rPr>
          <w:rFonts w:ascii="Georgia" w:hAnsi="Georgia" w:cs="Times New Roman"/>
          <w:sz w:val="22"/>
          <w:szCs w:val="22"/>
        </w:rPr>
        <w:t xml:space="preserve">øges </w:t>
      </w:r>
      <w:r w:rsidR="00F41D85" w:rsidRPr="00A46B07">
        <w:rPr>
          <w:rFonts w:ascii="Georgia" w:hAnsi="Georgia" w:cs="Times New Roman"/>
          <w:sz w:val="22"/>
          <w:szCs w:val="22"/>
        </w:rPr>
        <w:t>gennemførelse</w:t>
      </w:r>
      <w:r w:rsidR="008317E2" w:rsidRPr="00A46B07">
        <w:rPr>
          <w:rFonts w:ascii="Georgia" w:hAnsi="Georgia" w:cs="Times New Roman"/>
          <w:sz w:val="22"/>
          <w:szCs w:val="22"/>
        </w:rPr>
        <w:t>sprocenten, men h</w:t>
      </w:r>
      <w:r w:rsidRPr="00A46B07">
        <w:rPr>
          <w:rFonts w:ascii="Georgia" w:hAnsi="Georgia" w:cs="Times New Roman"/>
          <w:sz w:val="22"/>
          <w:szCs w:val="22"/>
        </w:rPr>
        <w:t>vis sammenhæng</w:t>
      </w:r>
      <w:r w:rsidR="008317E2" w:rsidRPr="00A46B07">
        <w:rPr>
          <w:rFonts w:ascii="Georgia" w:hAnsi="Georgia" w:cs="Times New Roman"/>
          <w:sz w:val="22"/>
          <w:szCs w:val="22"/>
        </w:rPr>
        <w:t>en</w:t>
      </w:r>
      <w:r w:rsidRPr="00A46B07">
        <w:rPr>
          <w:rFonts w:ascii="Georgia" w:hAnsi="Georgia" w:cs="Times New Roman"/>
          <w:sz w:val="22"/>
          <w:szCs w:val="22"/>
        </w:rPr>
        <w:t xml:space="preserve"> mellem erhvervsuddannelsernes skoledel </w:t>
      </w:r>
      <w:r w:rsidR="009333D2" w:rsidRPr="00A46B07">
        <w:rPr>
          <w:rFonts w:ascii="Georgia" w:hAnsi="Georgia" w:cs="Times New Roman"/>
          <w:sz w:val="22"/>
          <w:szCs w:val="22"/>
        </w:rPr>
        <w:t xml:space="preserve">og praktikdel </w:t>
      </w:r>
      <w:r w:rsidR="008317E2" w:rsidRPr="00A46B07">
        <w:rPr>
          <w:rFonts w:ascii="Georgia" w:hAnsi="Georgia" w:cs="Times New Roman"/>
          <w:sz w:val="22"/>
          <w:szCs w:val="22"/>
        </w:rPr>
        <w:t xml:space="preserve">derimod </w:t>
      </w:r>
      <w:r w:rsidRPr="00A46B07">
        <w:rPr>
          <w:rFonts w:ascii="Georgia" w:hAnsi="Georgia" w:cs="Times New Roman"/>
          <w:sz w:val="22"/>
          <w:szCs w:val="22"/>
        </w:rPr>
        <w:t xml:space="preserve">er uklar eller manglende, så har det en klar negativ indflydelse på elevernes gennemførelse. </w:t>
      </w:r>
      <w:r w:rsidR="00347FA7">
        <w:rPr>
          <w:rFonts w:ascii="Georgia" w:hAnsi="Georgia" w:cs="Times New Roman"/>
          <w:sz w:val="22"/>
          <w:szCs w:val="22"/>
        </w:rPr>
        <w:br/>
      </w:r>
      <w:r w:rsidR="00347FA7">
        <w:rPr>
          <w:rFonts w:ascii="Georgia" w:hAnsi="Georgia" w:cs="Times New Roman"/>
          <w:sz w:val="22"/>
          <w:szCs w:val="22"/>
        </w:rPr>
        <w:br/>
      </w:r>
      <w:r w:rsidRPr="00A46B07">
        <w:rPr>
          <w:rFonts w:ascii="Georgia" w:hAnsi="Georgia" w:cs="Times New Roman"/>
          <w:sz w:val="22"/>
          <w:szCs w:val="22"/>
        </w:rPr>
        <w:t>Der er i vores undersøgelse en klar tendens til, at det at have en læreplads spiller en væsentlig rolle i forbindelse med frafaldsproblematikken – dog i mindre grad på HG end på de tekniske skoler. I vores undersøgelse kobler en del elever dét at droppe ud af deres erhvervsuddannelse med ikke kunne få en læreplads</w:t>
      </w:r>
      <w:r w:rsidR="00976403" w:rsidRPr="00A46B07">
        <w:rPr>
          <w:rFonts w:ascii="Georgia" w:hAnsi="Georgia" w:cs="Times New Roman"/>
          <w:sz w:val="22"/>
          <w:szCs w:val="22"/>
        </w:rPr>
        <w:t xml:space="preserve"> (Jørgensen, Koudahl, Nielsen &amp; Tanggaard, 2012)</w:t>
      </w:r>
      <w:r w:rsidRPr="00A46B07">
        <w:rPr>
          <w:rFonts w:ascii="Georgia" w:hAnsi="Georgia" w:cs="Times New Roman"/>
          <w:sz w:val="22"/>
          <w:szCs w:val="22"/>
        </w:rPr>
        <w:t xml:space="preserve">. </w:t>
      </w:r>
      <w:r w:rsidR="00347FA7">
        <w:rPr>
          <w:rFonts w:ascii="Georgia" w:hAnsi="Georgia" w:cs="Times New Roman"/>
          <w:sz w:val="22"/>
          <w:szCs w:val="22"/>
        </w:rPr>
        <w:br/>
      </w:r>
      <w:r w:rsidR="00347FA7">
        <w:rPr>
          <w:rFonts w:ascii="Georgia" w:hAnsi="Georgia" w:cs="Times New Roman"/>
          <w:sz w:val="22"/>
          <w:szCs w:val="22"/>
        </w:rPr>
        <w:br/>
      </w:r>
      <w:r w:rsidRPr="00A46B07">
        <w:rPr>
          <w:rFonts w:ascii="Georgia" w:hAnsi="Georgia" w:cs="Times New Roman"/>
          <w:sz w:val="22"/>
          <w:szCs w:val="22"/>
        </w:rPr>
        <w:t xml:space="preserve">Lærepladsproblematikken er nok den mest direkte udløser af både fastholdelse og frafald i erhvervsuddannelserne i vores undersøgelse. </w:t>
      </w:r>
      <w:r w:rsidR="007250FB" w:rsidRPr="00A46B07">
        <w:rPr>
          <w:rFonts w:ascii="Georgia" w:hAnsi="Georgia" w:cs="Times New Roman"/>
          <w:sz w:val="22"/>
          <w:szCs w:val="22"/>
        </w:rPr>
        <w:t>E</w:t>
      </w:r>
      <w:r w:rsidRPr="00A46B07">
        <w:rPr>
          <w:rFonts w:ascii="Georgia" w:hAnsi="Georgia" w:cs="Times New Roman"/>
          <w:sz w:val="22"/>
          <w:szCs w:val="22"/>
        </w:rPr>
        <w:t>lever, der har en læreplads, oplever det</w:t>
      </w:r>
      <w:r w:rsidR="007250FB" w:rsidRPr="00A46B07">
        <w:rPr>
          <w:rFonts w:ascii="Georgia" w:hAnsi="Georgia" w:cs="Times New Roman"/>
          <w:sz w:val="22"/>
          <w:szCs w:val="22"/>
        </w:rPr>
        <w:t>te</w:t>
      </w:r>
      <w:r w:rsidRPr="00A46B07">
        <w:rPr>
          <w:rFonts w:ascii="Georgia" w:hAnsi="Georgia" w:cs="Times New Roman"/>
          <w:sz w:val="22"/>
          <w:szCs w:val="22"/>
        </w:rPr>
        <w:t xml:space="preserve"> som en styrkelse af deres faglige identitet og som noget, der fastholder dem i uddannelsesforløbet. </w:t>
      </w:r>
      <w:r w:rsidR="007250FB" w:rsidRPr="00A46B07">
        <w:rPr>
          <w:rFonts w:ascii="Georgia" w:hAnsi="Georgia" w:cs="Times New Roman"/>
          <w:sz w:val="22"/>
          <w:szCs w:val="22"/>
        </w:rPr>
        <w:t>M</w:t>
      </w:r>
      <w:r w:rsidRPr="00A46B07">
        <w:rPr>
          <w:rFonts w:ascii="Georgia" w:hAnsi="Georgia" w:cs="Times New Roman"/>
          <w:sz w:val="22"/>
          <w:szCs w:val="22"/>
        </w:rPr>
        <w:t>ange elever</w:t>
      </w:r>
      <w:r w:rsidR="006179E5" w:rsidRPr="00A46B07">
        <w:rPr>
          <w:rFonts w:ascii="Georgia" w:hAnsi="Georgia" w:cs="Times New Roman"/>
          <w:sz w:val="22"/>
          <w:szCs w:val="22"/>
        </w:rPr>
        <w:t xml:space="preserve"> uden</w:t>
      </w:r>
      <w:r w:rsidRPr="00A46B07">
        <w:rPr>
          <w:rFonts w:ascii="Georgia" w:hAnsi="Georgia" w:cs="Times New Roman"/>
          <w:sz w:val="22"/>
          <w:szCs w:val="22"/>
        </w:rPr>
        <w:t xml:space="preserve"> læreplads overvejer at tage ufaglært arbejde, mens de </w:t>
      </w:r>
      <w:r w:rsidR="006179E5" w:rsidRPr="00A46B07">
        <w:rPr>
          <w:rFonts w:ascii="Georgia" w:hAnsi="Georgia" w:cs="Times New Roman"/>
          <w:sz w:val="22"/>
          <w:szCs w:val="22"/>
        </w:rPr>
        <w:t xml:space="preserve">fortsætter med at </w:t>
      </w:r>
      <w:r w:rsidRPr="00A46B07">
        <w:rPr>
          <w:rFonts w:ascii="Georgia" w:hAnsi="Georgia" w:cs="Times New Roman"/>
          <w:sz w:val="22"/>
          <w:szCs w:val="22"/>
        </w:rPr>
        <w:t xml:space="preserve">søge </w:t>
      </w:r>
      <w:r w:rsidR="00F70336" w:rsidRPr="00A46B07">
        <w:rPr>
          <w:rFonts w:ascii="Georgia" w:hAnsi="Georgia" w:cs="Times New Roman"/>
          <w:sz w:val="22"/>
          <w:szCs w:val="22"/>
        </w:rPr>
        <w:t>(se også Munk &amp; Baklanov, 2013)</w:t>
      </w:r>
      <w:r w:rsidRPr="00A46B07">
        <w:rPr>
          <w:rFonts w:ascii="Georgia" w:hAnsi="Georgia" w:cs="Times New Roman"/>
          <w:sz w:val="22"/>
          <w:szCs w:val="22"/>
        </w:rPr>
        <w:t xml:space="preserve">. </w:t>
      </w:r>
      <w:r w:rsidR="00347FA7">
        <w:rPr>
          <w:rFonts w:ascii="Georgia" w:hAnsi="Georgia" w:cs="Times New Roman"/>
          <w:sz w:val="22"/>
          <w:szCs w:val="22"/>
        </w:rPr>
        <w:br/>
      </w:r>
      <w:r w:rsidR="007250FB" w:rsidRPr="00A46B07">
        <w:rPr>
          <w:rFonts w:ascii="Georgia" w:hAnsi="Georgia" w:cs="Times New Roman"/>
          <w:sz w:val="22"/>
          <w:szCs w:val="22"/>
        </w:rPr>
        <w:t>K</w:t>
      </w:r>
      <w:r w:rsidRPr="00A46B07">
        <w:rPr>
          <w:rFonts w:ascii="Georgia" w:hAnsi="Georgia" w:cs="Times New Roman"/>
          <w:sz w:val="22"/>
          <w:szCs w:val="22"/>
        </w:rPr>
        <w:t xml:space="preserve">un et fåtal overvejer </w:t>
      </w:r>
      <w:r w:rsidR="007250FB" w:rsidRPr="00A46B07">
        <w:rPr>
          <w:rFonts w:ascii="Georgia" w:hAnsi="Georgia" w:cs="Times New Roman"/>
          <w:sz w:val="22"/>
          <w:szCs w:val="22"/>
        </w:rPr>
        <w:t xml:space="preserve">seriøst </w:t>
      </w:r>
      <w:r w:rsidRPr="00A46B07">
        <w:rPr>
          <w:rFonts w:ascii="Georgia" w:hAnsi="Georgia" w:cs="Times New Roman"/>
          <w:sz w:val="22"/>
          <w:szCs w:val="22"/>
        </w:rPr>
        <w:t xml:space="preserve">at tage skolepraktik, mens flertallet afviser skolepraktikken af såvel økonomiske som faglige grunde. </w:t>
      </w:r>
      <w:r w:rsidR="00E6354C" w:rsidRPr="00A46B07">
        <w:rPr>
          <w:rFonts w:ascii="Georgia" w:hAnsi="Georgia" w:cs="Times New Roman"/>
          <w:sz w:val="22"/>
          <w:szCs w:val="22"/>
        </w:rPr>
        <w:t xml:space="preserve">Der er en tendens til, at eleverne udvikler mistillid til, at erhvervsuddannelsessystemet kan honorere deres ønske om at få en uddannelse, når udsigten til at finde en læreplads er så </w:t>
      </w:r>
      <w:r w:rsidR="006179E5" w:rsidRPr="00A46B07">
        <w:rPr>
          <w:rFonts w:ascii="Georgia" w:hAnsi="Georgia" w:cs="Times New Roman"/>
          <w:sz w:val="22"/>
          <w:szCs w:val="22"/>
        </w:rPr>
        <w:t xml:space="preserve">ringe </w:t>
      </w:r>
      <w:r w:rsidR="00E6354C" w:rsidRPr="00A46B07">
        <w:rPr>
          <w:rFonts w:ascii="Georgia" w:hAnsi="Georgia" w:cs="Times New Roman"/>
          <w:sz w:val="22"/>
          <w:szCs w:val="22"/>
        </w:rPr>
        <w:t>som</w:t>
      </w:r>
      <w:r w:rsidR="006179E5" w:rsidRPr="00A46B07">
        <w:rPr>
          <w:rFonts w:ascii="Georgia" w:hAnsi="Georgia" w:cs="Times New Roman"/>
          <w:sz w:val="22"/>
          <w:szCs w:val="22"/>
        </w:rPr>
        <w:t xml:space="preserve"> det er </w:t>
      </w:r>
      <w:r w:rsidR="00E6354C" w:rsidRPr="00A46B07">
        <w:rPr>
          <w:rFonts w:ascii="Georgia" w:hAnsi="Georgia" w:cs="Times New Roman"/>
          <w:sz w:val="22"/>
          <w:szCs w:val="22"/>
        </w:rPr>
        <w:t xml:space="preserve">tilfældet (Nielsen &amp; Tanggaard, 2013 – under </w:t>
      </w:r>
      <w:proofErr w:type="spellStart"/>
      <w:r w:rsidR="00E6354C" w:rsidRPr="00A46B07">
        <w:rPr>
          <w:rFonts w:ascii="Georgia" w:hAnsi="Georgia" w:cs="Times New Roman"/>
          <w:sz w:val="22"/>
          <w:szCs w:val="22"/>
        </w:rPr>
        <w:t>review</w:t>
      </w:r>
      <w:proofErr w:type="spellEnd"/>
      <w:r w:rsidR="00E6354C" w:rsidRPr="00A46B07">
        <w:rPr>
          <w:rFonts w:ascii="Georgia" w:hAnsi="Georgia" w:cs="Times New Roman"/>
          <w:sz w:val="22"/>
          <w:szCs w:val="22"/>
        </w:rPr>
        <w:t xml:space="preserve">). </w:t>
      </w:r>
    </w:p>
    <w:p w14:paraId="70360410" w14:textId="77777777" w:rsidR="008E25B0" w:rsidRPr="00A46B07" w:rsidRDefault="008E25B0" w:rsidP="00C66B84">
      <w:pPr>
        <w:pStyle w:val="Normal0"/>
        <w:spacing w:line="276" w:lineRule="auto"/>
        <w:rPr>
          <w:rFonts w:ascii="Georgia" w:hAnsi="Georgia" w:cs="Times New Roman"/>
          <w:sz w:val="22"/>
          <w:szCs w:val="22"/>
        </w:rPr>
      </w:pPr>
    </w:p>
    <w:p w14:paraId="6346BE5D" w14:textId="3D6EFF85" w:rsidR="008E25B0" w:rsidRPr="00A46B07" w:rsidRDefault="008E25B0" w:rsidP="00C66B84">
      <w:pPr>
        <w:pStyle w:val="Normal0"/>
        <w:spacing w:line="276" w:lineRule="auto"/>
        <w:rPr>
          <w:rFonts w:ascii="Georgia" w:hAnsi="Georgia" w:cs="Times New Roman"/>
          <w:color w:val="000000"/>
          <w:sz w:val="22"/>
          <w:szCs w:val="22"/>
        </w:rPr>
      </w:pPr>
      <w:r w:rsidRPr="00A46B07">
        <w:rPr>
          <w:rFonts w:ascii="Georgia" w:hAnsi="Georgia" w:cs="Times New Roman"/>
          <w:sz w:val="22"/>
          <w:szCs w:val="22"/>
        </w:rPr>
        <w:t xml:space="preserve">Eleverne har meget forskellige aktivitetsniveauer og strategier, når det gælder om at søge læreplads. Endvidere er graden af institutionel støtte meget varierende fra lærer til lærer, fra fag til fag, og fra skole til skole. </w:t>
      </w:r>
      <w:r w:rsidR="00347FA7">
        <w:rPr>
          <w:rFonts w:ascii="Georgia" w:hAnsi="Georgia" w:cs="Times New Roman"/>
          <w:sz w:val="22"/>
          <w:szCs w:val="22"/>
        </w:rPr>
        <w:br/>
      </w:r>
      <w:r w:rsidRPr="00A46B07">
        <w:rPr>
          <w:rFonts w:ascii="Georgia" w:hAnsi="Georgia" w:cs="Times New Roman"/>
          <w:sz w:val="22"/>
          <w:szCs w:val="22"/>
        </w:rPr>
        <w:t>Der er en klar tendens til, at det alene er elevernes individuelle ansvar at finde en læreplads, eller at eleverne får begrænset hjælp til dette, måske primært via hjælp til at finde søgeportaler på nettet og oversigter over lærepladser via uddannelsesstedernes registrering</w:t>
      </w:r>
      <w:r w:rsidR="006179E5" w:rsidRPr="00A46B07">
        <w:rPr>
          <w:rFonts w:ascii="Georgia" w:hAnsi="Georgia" w:cs="Times New Roman"/>
          <w:sz w:val="22"/>
          <w:szCs w:val="22"/>
        </w:rPr>
        <w:t>er</w:t>
      </w:r>
      <w:r w:rsidRPr="00A46B07">
        <w:rPr>
          <w:rFonts w:ascii="Georgia" w:hAnsi="Georgia" w:cs="Times New Roman"/>
          <w:sz w:val="22"/>
          <w:szCs w:val="22"/>
        </w:rPr>
        <w:t xml:space="preserve">. </w:t>
      </w:r>
      <w:r w:rsidR="00347FA7">
        <w:rPr>
          <w:rFonts w:ascii="Georgia" w:hAnsi="Georgia" w:cs="Times New Roman"/>
          <w:sz w:val="22"/>
          <w:szCs w:val="22"/>
        </w:rPr>
        <w:br/>
      </w:r>
      <w:r w:rsidRPr="00A46B07">
        <w:rPr>
          <w:rFonts w:ascii="Georgia" w:hAnsi="Georgia" w:cs="Times New Roman"/>
          <w:sz w:val="22"/>
          <w:szCs w:val="22"/>
        </w:rPr>
        <w:t xml:space="preserve">Et krav </w:t>
      </w:r>
      <w:r w:rsidR="006179E5" w:rsidRPr="00A46B07">
        <w:rPr>
          <w:rFonts w:ascii="Georgia" w:hAnsi="Georgia" w:cs="Times New Roman"/>
          <w:sz w:val="22"/>
          <w:szCs w:val="22"/>
        </w:rPr>
        <w:t xml:space="preserve">som </w:t>
      </w:r>
      <w:r w:rsidRPr="00A46B07">
        <w:rPr>
          <w:rFonts w:ascii="Georgia" w:hAnsi="Georgia" w:cs="Times New Roman"/>
          <w:sz w:val="22"/>
          <w:szCs w:val="22"/>
        </w:rPr>
        <w:t>står i stærk kontrast til de skolemæssige erfaringer</w:t>
      </w:r>
      <w:r w:rsidR="006179E5" w:rsidRPr="00A46B07">
        <w:rPr>
          <w:rFonts w:ascii="Georgia" w:hAnsi="Georgia" w:cs="Times New Roman"/>
          <w:sz w:val="22"/>
          <w:szCs w:val="22"/>
        </w:rPr>
        <w:t>,</w:t>
      </w:r>
      <w:r w:rsidRPr="00A46B07">
        <w:rPr>
          <w:rFonts w:ascii="Georgia" w:hAnsi="Georgia" w:cs="Times New Roman"/>
          <w:sz w:val="22"/>
          <w:szCs w:val="22"/>
        </w:rPr>
        <w:t xml:space="preserve"> eleverne har fra eksempelvis folkeskolen, hvor organiseringsgraden af elevernes uddannelse </w:t>
      </w:r>
      <w:r w:rsidR="006179E5" w:rsidRPr="00A46B07">
        <w:rPr>
          <w:rFonts w:ascii="Georgia" w:hAnsi="Georgia" w:cs="Times New Roman"/>
          <w:sz w:val="22"/>
          <w:szCs w:val="22"/>
        </w:rPr>
        <w:t xml:space="preserve">er </w:t>
      </w:r>
      <w:r w:rsidRPr="00A46B07">
        <w:rPr>
          <w:rFonts w:ascii="Georgia" w:hAnsi="Georgia" w:cs="Times New Roman"/>
          <w:sz w:val="22"/>
          <w:szCs w:val="22"/>
        </w:rPr>
        <w:t xml:space="preserve">meget høj. </w:t>
      </w:r>
      <w:r w:rsidRPr="00A46B07">
        <w:rPr>
          <w:rFonts w:ascii="Georgia" w:hAnsi="Georgia" w:cs="Times New Roman"/>
          <w:color w:val="000000"/>
          <w:sz w:val="22"/>
          <w:szCs w:val="22"/>
        </w:rPr>
        <w:t>Flere elever angiver, at de mange afslag slider på selvtillid</w:t>
      </w:r>
      <w:r w:rsidR="006179E5" w:rsidRPr="00A46B07">
        <w:rPr>
          <w:rFonts w:ascii="Georgia" w:hAnsi="Georgia" w:cs="Times New Roman"/>
          <w:color w:val="000000"/>
          <w:sz w:val="22"/>
          <w:szCs w:val="22"/>
        </w:rPr>
        <w:t>en</w:t>
      </w:r>
      <w:r w:rsidRPr="00A46B07">
        <w:rPr>
          <w:rFonts w:ascii="Georgia" w:hAnsi="Georgia" w:cs="Times New Roman"/>
          <w:color w:val="000000"/>
          <w:sz w:val="22"/>
          <w:szCs w:val="22"/>
        </w:rPr>
        <w:t xml:space="preserve">. </w:t>
      </w:r>
      <w:r w:rsidR="00347FA7">
        <w:rPr>
          <w:rFonts w:ascii="Georgia" w:hAnsi="Georgia" w:cs="Times New Roman"/>
          <w:color w:val="000000"/>
          <w:sz w:val="22"/>
          <w:szCs w:val="22"/>
        </w:rPr>
        <w:br/>
      </w:r>
      <w:r w:rsidRPr="00A46B07">
        <w:rPr>
          <w:rFonts w:ascii="Georgia" w:hAnsi="Georgia" w:cs="Times New Roman"/>
          <w:color w:val="000000"/>
          <w:sz w:val="22"/>
          <w:szCs w:val="22"/>
        </w:rPr>
        <w:t>Endvidere er der en tendens til, at elever</w:t>
      </w:r>
      <w:r w:rsidR="006179E5"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der får en læreplads</w:t>
      </w:r>
      <w:r w:rsidR="006179E5"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er de</w:t>
      </w:r>
      <w:r w:rsidR="006179E5"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der har et stærkt socialt netværk via familie eller kammerater. Desuden er der en tendens til</w:t>
      </w:r>
      <w:r w:rsidR="006179E5"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at elever</w:t>
      </w:r>
      <w:r w:rsidR="006179E5"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der </w:t>
      </w:r>
      <w:r w:rsidR="00D57FE0" w:rsidRPr="00A46B07">
        <w:rPr>
          <w:rFonts w:ascii="Georgia" w:hAnsi="Georgia" w:cs="Times New Roman"/>
          <w:color w:val="000000"/>
          <w:sz w:val="22"/>
          <w:szCs w:val="22"/>
        </w:rPr>
        <w:t>har</w:t>
      </w:r>
      <w:r w:rsidRPr="00A46B07">
        <w:rPr>
          <w:rFonts w:ascii="Georgia" w:hAnsi="Georgia" w:cs="Times New Roman"/>
          <w:color w:val="000000"/>
          <w:sz w:val="22"/>
          <w:szCs w:val="22"/>
        </w:rPr>
        <w:t xml:space="preserve"> familiemedlemmer</w:t>
      </w:r>
      <w:r w:rsidR="006179E5" w:rsidRPr="00A46B07">
        <w:rPr>
          <w:rFonts w:ascii="Georgia" w:hAnsi="Georgia" w:cs="Times New Roman"/>
          <w:color w:val="000000"/>
          <w:sz w:val="22"/>
          <w:szCs w:val="22"/>
        </w:rPr>
        <w:t xml:space="preserve"> med</w:t>
      </w:r>
      <w:r w:rsidRPr="00A46B07">
        <w:rPr>
          <w:rFonts w:ascii="Georgia" w:hAnsi="Georgia" w:cs="Times New Roman"/>
          <w:color w:val="000000"/>
          <w:sz w:val="22"/>
          <w:szCs w:val="22"/>
        </w:rPr>
        <w:t xml:space="preserve"> en håndværk</w:t>
      </w:r>
      <w:r w:rsidR="006179E5" w:rsidRPr="00A46B07">
        <w:rPr>
          <w:rFonts w:ascii="Georgia" w:hAnsi="Georgia" w:cs="Times New Roman"/>
          <w:color w:val="000000"/>
          <w:sz w:val="22"/>
          <w:szCs w:val="22"/>
        </w:rPr>
        <w:t xml:space="preserve">smæssig </w:t>
      </w:r>
      <w:r w:rsidRPr="00A46B07">
        <w:rPr>
          <w:rFonts w:ascii="Georgia" w:hAnsi="Georgia" w:cs="Times New Roman"/>
          <w:color w:val="000000"/>
          <w:sz w:val="22"/>
          <w:szCs w:val="22"/>
        </w:rPr>
        <w:t>baggrund</w:t>
      </w:r>
      <w:r w:rsidR="006179E5"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ved</w:t>
      </w:r>
      <w:r w:rsidR="006179E5" w:rsidRPr="00A46B07">
        <w:rPr>
          <w:rFonts w:ascii="Georgia" w:hAnsi="Georgia" w:cs="Times New Roman"/>
          <w:color w:val="000000"/>
          <w:sz w:val="22"/>
          <w:szCs w:val="22"/>
        </w:rPr>
        <w:t>,</w:t>
      </w:r>
      <w:r w:rsidRPr="00A46B07">
        <w:rPr>
          <w:rFonts w:ascii="Georgia" w:hAnsi="Georgia" w:cs="Times New Roman"/>
          <w:color w:val="000000"/>
          <w:sz w:val="22"/>
          <w:szCs w:val="22"/>
        </w:rPr>
        <w:t xml:space="preserve"> hvilke søgestrategier der skal til for at kunne få en læreplads.</w:t>
      </w:r>
    </w:p>
    <w:p w14:paraId="2C01ECFF" w14:textId="77777777" w:rsidR="008E25B0" w:rsidRPr="00A46B07" w:rsidRDefault="008E25B0" w:rsidP="00C66B84">
      <w:pPr>
        <w:pStyle w:val="Normal0"/>
        <w:spacing w:line="276" w:lineRule="auto"/>
        <w:rPr>
          <w:rFonts w:ascii="Georgia" w:hAnsi="Georgia" w:cs="Times New Roman"/>
          <w:sz w:val="22"/>
          <w:szCs w:val="22"/>
        </w:rPr>
      </w:pPr>
    </w:p>
    <w:p w14:paraId="60EDCC19" w14:textId="3FCD54F7" w:rsidR="00F41D85" w:rsidRPr="00A46B07" w:rsidRDefault="008E25B0" w:rsidP="00C66B84">
      <w:pPr>
        <w:pStyle w:val="Normal0"/>
        <w:spacing w:line="276" w:lineRule="auto"/>
        <w:rPr>
          <w:rFonts w:ascii="Georgia" w:hAnsi="Georgia" w:cs="Times New Roman"/>
          <w:color w:val="000000"/>
          <w:sz w:val="22"/>
          <w:szCs w:val="22"/>
        </w:rPr>
      </w:pPr>
      <w:r w:rsidRPr="00A46B07">
        <w:rPr>
          <w:rFonts w:ascii="Georgia" w:hAnsi="Georgia" w:cs="Times New Roman"/>
          <w:color w:val="000000"/>
          <w:sz w:val="22"/>
          <w:szCs w:val="22"/>
        </w:rPr>
        <w:t>I undersøgelsen beskriver eleverne, at lærerne spiller forskellige roller i forbindelse med lærepladssøgning</w:t>
      </w:r>
      <w:r w:rsidR="00832889" w:rsidRPr="00A46B07">
        <w:rPr>
          <w:rFonts w:ascii="Georgia" w:hAnsi="Georgia" w:cs="Times New Roman"/>
          <w:color w:val="000000"/>
          <w:sz w:val="22"/>
          <w:szCs w:val="22"/>
        </w:rPr>
        <w:t>en</w:t>
      </w:r>
      <w:r w:rsidRPr="00A46B07">
        <w:rPr>
          <w:rFonts w:ascii="Georgia" w:hAnsi="Georgia" w:cs="Times New Roman"/>
          <w:color w:val="000000"/>
          <w:sz w:val="22"/>
          <w:szCs w:val="22"/>
        </w:rPr>
        <w:t xml:space="preserve">. På den ene side, så er der en tendens til at, lærerne svækker elevernes tro på, at det kan lade sig gøre at finde en læreplads. </w:t>
      </w:r>
      <w:r w:rsidR="00347FA7">
        <w:rPr>
          <w:rFonts w:ascii="Georgia" w:hAnsi="Georgia" w:cs="Times New Roman"/>
          <w:color w:val="000000"/>
          <w:sz w:val="22"/>
          <w:szCs w:val="22"/>
        </w:rPr>
        <w:br/>
      </w:r>
      <w:r w:rsidRPr="00A46B07">
        <w:rPr>
          <w:rFonts w:ascii="Georgia" w:hAnsi="Georgia" w:cs="Times New Roman"/>
          <w:color w:val="000000"/>
          <w:sz w:val="22"/>
          <w:szCs w:val="22"/>
        </w:rPr>
        <w:t xml:space="preserve">En del elever </w:t>
      </w:r>
      <w:r w:rsidR="007E5A4B" w:rsidRPr="00A46B07">
        <w:rPr>
          <w:rFonts w:ascii="Georgia" w:hAnsi="Georgia" w:cs="Times New Roman"/>
          <w:color w:val="000000"/>
          <w:sz w:val="22"/>
          <w:szCs w:val="22"/>
        </w:rPr>
        <w:t>beskriver</w:t>
      </w:r>
      <w:r w:rsidRPr="00A46B07">
        <w:rPr>
          <w:rFonts w:ascii="Georgia" w:hAnsi="Georgia" w:cs="Times New Roman"/>
          <w:color w:val="000000"/>
          <w:sz w:val="22"/>
          <w:szCs w:val="22"/>
        </w:rPr>
        <w:t xml:space="preserve"> i interviewene, at lærerne fortæller, at der kun er få lærepladser (ofte nævnes et tal), og at der er så og så mange elever, der søger de samme lærepladser (igen her nævnes et meget højere tal). </w:t>
      </w:r>
      <w:r w:rsidR="00347FA7">
        <w:rPr>
          <w:rFonts w:ascii="Georgia" w:hAnsi="Georgia" w:cs="Times New Roman"/>
          <w:color w:val="000000"/>
          <w:sz w:val="22"/>
          <w:szCs w:val="22"/>
        </w:rPr>
        <w:br/>
      </w:r>
      <w:r w:rsidR="00832889" w:rsidRPr="00A46B07">
        <w:rPr>
          <w:rFonts w:ascii="Georgia" w:hAnsi="Georgia" w:cs="Times New Roman"/>
          <w:color w:val="000000"/>
          <w:sz w:val="22"/>
          <w:szCs w:val="22"/>
        </w:rPr>
        <w:t>M</w:t>
      </w:r>
      <w:r w:rsidRPr="00A46B07">
        <w:rPr>
          <w:rFonts w:ascii="Georgia" w:hAnsi="Georgia" w:cs="Times New Roman"/>
          <w:color w:val="000000"/>
          <w:sz w:val="22"/>
          <w:szCs w:val="22"/>
        </w:rPr>
        <w:t>åde</w:t>
      </w:r>
      <w:r w:rsidR="00832889" w:rsidRPr="00A46B07">
        <w:rPr>
          <w:rFonts w:ascii="Georgia" w:hAnsi="Georgia" w:cs="Times New Roman"/>
          <w:color w:val="000000"/>
          <w:sz w:val="22"/>
          <w:szCs w:val="22"/>
        </w:rPr>
        <w:t>n hvorpå</w:t>
      </w:r>
      <w:r w:rsidRPr="00A46B07">
        <w:rPr>
          <w:rFonts w:ascii="Georgia" w:hAnsi="Georgia" w:cs="Times New Roman"/>
          <w:color w:val="000000"/>
          <w:sz w:val="22"/>
          <w:szCs w:val="22"/>
        </w:rPr>
        <w:t xml:space="preserve"> eleverne </w:t>
      </w:r>
      <w:r w:rsidR="00832889" w:rsidRPr="00A46B07">
        <w:rPr>
          <w:rFonts w:ascii="Georgia" w:hAnsi="Georgia" w:cs="Times New Roman"/>
          <w:color w:val="000000"/>
          <w:sz w:val="22"/>
          <w:szCs w:val="22"/>
        </w:rPr>
        <w:t xml:space="preserve">præsenteres </w:t>
      </w:r>
      <w:r w:rsidRPr="00A46B07">
        <w:rPr>
          <w:rFonts w:ascii="Georgia" w:hAnsi="Georgia" w:cs="Times New Roman"/>
          <w:color w:val="000000"/>
          <w:sz w:val="22"/>
          <w:szCs w:val="22"/>
        </w:rPr>
        <w:t>for lærepladssituationen er med til at svække særligt de svage eleveres tro på</w:t>
      </w:r>
      <w:r w:rsidR="00832889" w:rsidRPr="00A46B07">
        <w:rPr>
          <w:rFonts w:ascii="Georgia" w:hAnsi="Georgia" w:cs="Times New Roman"/>
          <w:color w:val="000000"/>
          <w:sz w:val="22"/>
          <w:szCs w:val="22"/>
        </w:rPr>
        <w:t xml:space="preserve"> muligheden for</w:t>
      </w:r>
      <w:r w:rsidRPr="00A46B07">
        <w:rPr>
          <w:rFonts w:ascii="Georgia" w:hAnsi="Georgia" w:cs="Times New Roman"/>
          <w:color w:val="000000"/>
          <w:sz w:val="22"/>
          <w:szCs w:val="22"/>
        </w:rPr>
        <w:t xml:space="preserve"> at finde en læreplads. På den anden side, så trækker nogle lærere på deres (tidligere) arbejdsmæssige netværk for at </w:t>
      </w:r>
      <w:r w:rsidR="00832889" w:rsidRPr="00A46B07">
        <w:rPr>
          <w:rFonts w:ascii="Georgia" w:hAnsi="Georgia" w:cs="Times New Roman"/>
          <w:color w:val="000000"/>
          <w:sz w:val="22"/>
          <w:szCs w:val="22"/>
        </w:rPr>
        <w:t xml:space="preserve">hjælpe med at </w:t>
      </w:r>
      <w:r w:rsidRPr="00A46B07">
        <w:rPr>
          <w:rFonts w:ascii="Georgia" w:hAnsi="Georgia" w:cs="Times New Roman"/>
          <w:color w:val="000000"/>
          <w:sz w:val="22"/>
          <w:szCs w:val="22"/>
        </w:rPr>
        <w:t>finde lærepladser</w:t>
      </w:r>
      <w:r w:rsidR="007E5A4B" w:rsidRPr="00A46B07">
        <w:rPr>
          <w:rFonts w:ascii="Georgia" w:hAnsi="Georgia" w:cs="Times New Roman"/>
          <w:color w:val="000000"/>
          <w:sz w:val="22"/>
          <w:szCs w:val="22"/>
        </w:rPr>
        <w:t xml:space="preserve"> til nogle af eleverne</w:t>
      </w:r>
      <w:r w:rsidR="009333D2" w:rsidRPr="00A46B07">
        <w:rPr>
          <w:rFonts w:ascii="Georgia" w:hAnsi="Georgia" w:cs="Times New Roman"/>
          <w:color w:val="000000"/>
          <w:sz w:val="22"/>
          <w:szCs w:val="22"/>
        </w:rPr>
        <w:t xml:space="preserve"> (</w:t>
      </w:r>
      <w:r w:rsidR="009333D2" w:rsidRPr="00A46B07">
        <w:rPr>
          <w:rFonts w:ascii="Georgia" w:hAnsi="Georgia" w:cs="Times New Roman"/>
          <w:sz w:val="22"/>
          <w:szCs w:val="22"/>
        </w:rPr>
        <w:t>Jørgensen, Koudahl, Nielsen &amp; Tanggaard, 2012)</w:t>
      </w:r>
      <w:r w:rsidRPr="00A46B07">
        <w:rPr>
          <w:rFonts w:ascii="Georgia" w:hAnsi="Georgia" w:cs="Times New Roman"/>
          <w:color w:val="000000"/>
          <w:sz w:val="22"/>
          <w:szCs w:val="22"/>
        </w:rPr>
        <w:t xml:space="preserve">. </w:t>
      </w:r>
    </w:p>
    <w:p w14:paraId="1DBBD6A4" w14:textId="77777777" w:rsidR="00F41D85" w:rsidRPr="00A46B07" w:rsidRDefault="00F41D85" w:rsidP="00C66B84">
      <w:pPr>
        <w:pStyle w:val="Normal0"/>
        <w:spacing w:line="276" w:lineRule="auto"/>
        <w:rPr>
          <w:rFonts w:ascii="Georgia" w:hAnsi="Georgia" w:cs="Times New Roman"/>
          <w:color w:val="000000"/>
          <w:sz w:val="22"/>
          <w:szCs w:val="22"/>
        </w:rPr>
      </w:pPr>
    </w:p>
    <w:p w14:paraId="4A261936" w14:textId="4054182D" w:rsidR="008E25B0" w:rsidRPr="00A46B07" w:rsidRDefault="00F41D85" w:rsidP="00C66B84">
      <w:pPr>
        <w:spacing w:line="276" w:lineRule="auto"/>
        <w:rPr>
          <w:rFonts w:ascii="Georgia" w:hAnsi="Georgia"/>
          <w:sz w:val="22"/>
          <w:szCs w:val="22"/>
        </w:rPr>
      </w:pPr>
      <w:r w:rsidRPr="00A46B07">
        <w:rPr>
          <w:rFonts w:ascii="Georgia" w:hAnsi="Georgia"/>
          <w:sz w:val="22"/>
          <w:szCs w:val="22"/>
        </w:rPr>
        <w:t xml:space="preserve">På erhvervsuddannelserne er det primært netværket til det omkringgivende erhverv, der medierer adgangen til færdiggørelse af uddannelsen (Jørgensen, Koudahl, Nielsen &amp; Tanggaard, 2012; Tanggaard, 2012). I Tanggaard (2013 – under udgivelse) beretter flere elever om, at lærerne spotter elever til de praktikpladser, de har kendskab til. </w:t>
      </w:r>
      <w:r w:rsidR="00347FA7">
        <w:rPr>
          <w:rFonts w:ascii="Georgia" w:hAnsi="Georgia"/>
          <w:sz w:val="22"/>
          <w:szCs w:val="22"/>
        </w:rPr>
        <w:br/>
      </w:r>
      <w:r w:rsidRPr="00A46B07">
        <w:rPr>
          <w:rFonts w:ascii="Georgia" w:hAnsi="Georgia"/>
          <w:sz w:val="22"/>
          <w:szCs w:val="22"/>
        </w:rPr>
        <w:t xml:space="preserve">På den måde sikres et godt match mellem elev og praktikplads, og chancen for et godt forløb øges, men der </w:t>
      </w:r>
      <w:r w:rsidR="00E15B54" w:rsidRPr="00A46B07">
        <w:rPr>
          <w:rFonts w:ascii="Georgia" w:hAnsi="Georgia"/>
          <w:sz w:val="22"/>
          <w:szCs w:val="22"/>
        </w:rPr>
        <w:t xml:space="preserve">er </w:t>
      </w:r>
      <w:r w:rsidRPr="00A46B07">
        <w:rPr>
          <w:rFonts w:ascii="Georgia" w:hAnsi="Georgia"/>
          <w:sz w:val="22"/>
          <w:szCs w:val="22"/>
        </w:rPr>
        <w:t xml:space="preserve">sandsynligvis også elever, der har svært ved at blive opdaget af lærerne. </w:t>
      </w:r>
      <w:r w:rsidR="00347FA7">
        <w:rPr>
          <w:rFonts w:ascii="Georgia" w:hAnsi="Georgia"/>
          <w:sz w:val="22"/>
          <w:szCs w:val="22"/>
        </w:rPr>
        <w:br/>
      </w:r>
      <w:r w:rsidR="008E25B0" w:rsidRPr="00A46B07">
        <w:rPr>
          <w:rFonts w:ascii="Georgia" w:hAnsi="Georgia"/>
          <w:color w:val="000000"/>
          <w:sz w:val="22"/>
          <w:szCs w:val="22"/>
        </w:rPr>
        <w:t xml:space="preserve">Der er også en tendens til, at nogle mestre henvender sig til udvalgte lærere, når de går og mangler en lærling, og så </w:t>
      </w:r>
      <w:r w:rsidR="00E15B54" w:rsidRPr="00A46B07">
        <w:rPr>
          <w:rFonts w:ascii="Georgia" w:hAnsi="Georgia"/>
          <w:color w:val="000000"/>
          <w:sz w:val="22"/>
          <w:szCs w:val="22"/>
        </w:rPr>
        <w:t xml:space="preserve">er det </w:t>
      </w:r>
      <w:r w:rsidR="008E25B0" w:rsidRPr="00A46B07">
        <w:rPr>
          <w:rFonts w:ascii="Georgia" w:hAnsi="Georgia"/>
          <w:color w:val="000000"/>
          <w:sz w:val="22"/>
          <w:szCs w:val="22"/>
        </w:rPr>
        <w:t>op til læreren at formidle læreplads</w:t>
      </w:r>
      <w:r w:rsidR="00E15B54" w:rsidRPr="00A46B07">
        <w:rPr>
          <w:rFonts w:ascii="Georgia" w:hAnsi="Georgia"/>
          <w:color w:val="000000"/>
          <w:sz w:val="22"/>
          <w:szCs w:val="22"/>
        </w:rPr>
        <w:t>erne</w:t>
      </w:r>
      <w:r w:rsidR="008E25B0" w:rsidRPr="00A46B07">
        <w:rPr>
          <w:rFonts w:ascii="Georgia" w:hAnsi="Georgia"/>
          <w:color w:val="000000"/>
          <w:sz w:val="22"/>
          <w:szCs w:val="22"/>
        </w:rPr>
        <w:t xml:space="preserve"> videre til nogle af eleverne. Nogle elever fortæller, at lærerne primært hjælper de mest målrettede og dygtige elever til en praktikplads.  </w:t>
      </w:r>
    </w:p>
    <w:p w14:paraId="32A1F8F8" w14:textId="77777777" w:rsidR="008E25B0" w:rsidRPr="00A46B07" w:rsidRDefault="008E25B0" w:rsidP="00C66B84">
      <w:pPr>
        <w:spacing w:line="276" w:lineRule="auto"/>
        <w:rPr>
          <w:rFonts w:ascii="Georgia" w:hAnsi="Georgia"/>
          <w:sz w:val="22"/>
          <w:szCs w:val="22"/>
        </w:rPr>
      </w:pPr>
    </w:p>
    <w:p w14:paraId="0AD91F75" w14:textId="51B5DDDD" w:rsidR="00F41D85" w:rsidRPr="00A46B07" w:rsidRDefault="00E15B54" w:rsidP="00C66B84">
      <w:pPr>
        <w:spacing w:line="276" w:lineRule="auto"/>
        <w:rPr>
          <w:rFonts w:ascii="Georgia" w:hAnsi="Georgia"/>
          <w:bCs/>
          <w:sz w:val="22"/>
          <w:szCs w:val="22"/>
        </w:rPr>
      </w:pPr>
      <w:r w:rsidRPr="00A46B07">
        <w:rPr>
          <w:rFonts w:ascii="Georgia" w:hAnsi="Georgia"/>
          <w:bCs/>
          <w:sz w:val="22"/>
          <w:szCs w:val="22"/>
        </w:rPr>
        <w:t>Vores undersøgelse</w:t>
      </w:r>
      <w:r w:rsidR="00F41D85" w:rsidRPr="00A46B07">
        <w:rPr>
          <w:rFonts w:ascii="Georgia" w:hAnsi="Georgia"/>
          <w:bCs/>
          <w:sz w:val="22"/>
          <w:szCs w:val="22"/>
        </w:rPr>
        <w:t xml:space="preserve"> peges ligeledes på, at elevernes attitude har betydning for, hvorvi</w:t>
      </w:r>
      <w:r w:rsidR="00D96F93" w:rsidRPr="00A46B07">
        <w:rPr>
          <w:rFonts w:ascii="Georgia" w:hAnsi="Georgia"/>
          <w:bCs/>
          <w:sz w:val="22"/>
          <w:szCs w:val="22"/>
        </w:rPr>
        <w:t>dt de kan få en praktikplads (Hv</w:t>
      </w:r>
      <w:r w:rsidR="00F41D85" w:rsidRPr="00A46B07">
        <w:rPr>
          <w:rFonts w:ascii="Georgia" w:hAnsi="Georgia"/>
          <w:bCs/>
          <w:sz w:val="22"/>
          <w:szCs w:val="22"/>
        </w:rPr>
        <w:t>itved</w:t>
      </w:r>
      <w:r w:rsidR="00D96F93" w:rsidRPr="00A46B07">
        <w:rPr>
          <w:rFonts w:ascii="Georgia" w:hAnsi="Georgia"/>
          <w:bCs/>
          <w:sz w:val="22"/>
          <w:szCs w:val="22"/>
        </w:rPr>
        <w:t xml:space="preserve"> &amp; Juul, 2012</w:t>
      </w:r>
      <w:r w:rsidR="00F41D85" w:rsidRPr="00A46B07">
        <w:rPr>
          <w:rFonts w:ascii="Georgia" w:hAnsi="Georgia"/>
          <w:bCs/>
          <w:sz w:val="22"/>
          <w:szCs w:val="22"/>
        </w:rPr>
        <w:t xml:space="preserve">). </w:t>
      </w:r>
      <w:r w:rsidR="00347FA7">
        <w:rPr>
          <w:rFonts w:ascii="Georgia" w:hAnsi="Georgia"/>
          <w:bCs/>
          <w:sz w:val="22"/>
          <w:szCs w:val="22"/>
        </w:rPr>
        <w:br/>
      </w:r>
      <w:r w:rsidR="00F41D85" w:rsidRPr="00A46B07">
        <w:rPr>
          <w:rFonts w:ascii="Georgia" w:hAnsi="Georgia"/>
          <w:bCs/>
          <w:sz w:val="22"/>
          <w:szCs w:val="22"/>
        </w:rPr>
        <w:t>Med andre ord</w:t>
      </w:r>
      <w:r w:rsidRPr="00A46B07">
        <w:rPr>
          <w:rFonts w:ascii="Georgia" w:hAnsi="Georgia"/>
          <w:bCs/>
          <w:sz w:val="22"/>
          <w:szCs w:val="22"/>
        </w:rPr>
        <w:t>,</w:t>
      </w:r>
      <w:r w:rsidR="00F41D85" w:rsidRPr="00A46B07">
        <w:rPr>
          <w:rFonts w:ascii="Georgia" w:hAnsi="Georgia"/>
          <w:bCs/>
          <w:sz w:val="22"/>
          <w:szCs w:val="22"/>
        </w:rPr>
        <w:t xml:space="preserve"> hvis en elev har den rette attitude, er der større sandsynlighed for</w:t>
      </w:r>
      <w:r w:rsidRPr="00A46B07">
        <w:rPr>
          <w:rFonts w:ascii="Georgia" w:hAnsi="Georgia"/>
          <w:bCs/>
          <w:sz w:val="22"/>
          <w:szCs w:val="22"/>
        </w:rPr>
        <w:t>,</w:t>
      </w:r>
      <w:r w:rsidR="00F41D85" w:rsidRPr="00A46B07">
        <w:rPr>
          <w:rFonts w:ascii="Georgia" w:hAnsi="Georgia"/>
          <w:bCs/>
          <w:sz w:val="22"/>
          <w:szCs w:val="22"/>
        </w:rPr>
        <w:t xml:space="preserve"> at eleven fastholdes. Den rette attitude i forhold til et faglært arbejdsmarked består generelt i at udstråle engagement, pertentlighed </w:t>
      </w:r>
      <w:r w:rsidR="008B5470">
        <w:rPr>
          <w:rFonts w:ascii="Georgia" w:hAnsi="Georgia"/>
          <w:bCs/>
          <w:sz w:val="22"/>
          <w:szCs w:val="22"/>
        </w:rPr>
        <w:t>-</w:t>
      </w:r>
      <w:r w:rsidRPr="00A46B07">
        <w:rPr>
          <w:rFonts w:ascii="Georgia" w:hAnsi="Georgia"/>
          <w:bCs/>
          <w:sz w:val="22"/>
          <w:szCs w:val="22"/>
        </w:rPr>
        <w:t xml:space="preserve"> </w:t>
      </w:r>
      <w:r w:rsidR="00F41D85" w:rsidRPr="00A46B07">
        <w:rPr>
          <w:rFonts w:ascii="Georgia" w:hAnsi="Georgia"/>
          <w:bCs/>
          <w:sz w:val="22"/>
          <w:szCs w:val="22"/>
        </w:rPr>
        <w:t xml:space="preserve">og at kunne møde til tiden. Herudover </w:t>
      </w:r>
      <w:r w:rsidRPr="00A46B07">
        <w:rPr>
          <w:rFonts w:ascii="Georgia" w:hAnsi="Georgia"/>
          <w:bCs/>
          <w:sz w:val="22"/>
          <w:szCs w:val="22"/>
        </w:rPr>
        <w:t>gør</w:t>
      </w:r>
      <w:r w:rsidR="00F41D85" w:rsidRPr="00A46B07">
        <w:rPr>
          <w:rFonts w:ascii="Georgia" w:hAnsi="Georgia"/>
          <w:bCs/>
          <w:sz w:val="22"/>
          <w:szCs w:val="22"/>
        </w:rPr>
        <w:t xml:space="preserve"> nogle særlige forhold sig gælden</w:t>
      </w:r>
      <w:r w:rsidRPr="00A46B07">
        <w:rPr>
          <w:rFonts w:ascii="Georgia" w:hAnsi="Georgia"/>
          <w:bCs/>
          <w:sz w:val="22"/>
          <w:szCs w:val="22"/>
        </w:rPr>
        <w:t>de</w:t>
      </w:r>
      <w:r w:rsidR="00F41D85" w:rsidRPr="00A46B07">
        <w:rPr>
          <w:rFonts w:ascii="Georgia" w:hAnsi="Georgia"/>
          <w:bCs/>
          <w:sz w:val="22"/>
          <w:szCs w:val="22"/>
        </w:rPr>
        <w:t xml:space="preserve"> inden for de specifikke fag. </w:t>
      </w:r>
      <w:r w:rsidR="00347FA7">
        <w:rPr>
          <w:rFonts w:ascii="Georgia" w:hAnsi="Georgia"/>
          <w:bCs/>
          <w:sz w:val="22"/>
          <w:szCs w:val="22"/>
        </w:rPr>
        <w:br/>
      </w:r>
      <w:r w:rsidR="00F41D85" w:rsidRPr="00A46B07">
        <w:rPr>
          <w:rFonts w:ascii="Georgia" w:hAnsi="Georgia"/>
          <w:bCs/>
          <w:sz w:val="22"/>
          <w:szCs w:val="22"/>
        </w:rPr>
        <w:t xml:space="preserve">Inden for </w:t>
      </w:r>
      <w:r w:rsidR="007E5A4B" w:rsidRPr="00A46B07">
        <w:rPr>
          <w:rFonts w:ascii="Georgia" w:hAnsi="Georgia"/>
          <w:bCs/>
          <w:sz w:val="22"/>
          <w:szCs w:val="22"/>
        </w:rPr>
        <w:t xml:space="preserve">eksempelvis </w:t>
      </w:r>
      <w:r w:rsidR="00F41D85" w:rsidRPr="00A46B07">
        <w:rPr>
          <w:rFonts w:ascii="Georgia" w:hAnsi="Georgia"/>
          <w:bCs/>
          <w:sz w:val="22"/>
          <w:szCs w:val="22"/>
        </w:rPr>
        <w:t xml:space="preserve">frisørfaget skal elevernes attitude </w:t>
      </w:r>
      <w:r w:rsidR="007E5A4B" w:rsidRPr="00A46B07">
        <w:rPr>
          <w:rFonts w:ascii="Georgia" w:hAnsi="Georgia"/>
          <w:bCs/>
          <w:sz w:val="22"/>
          <w:szCs w:val="22"/>
        </w:rPr>
        <w:t>vise</w:t>
      </w:r>
      <w:r w:rsidRPr="00A46B07">
        <w:rPr>
          <w:rFonts w:ascii="Georgia" w:hAnsi="Georgia"/>
          <w:bCs/>
          <w:sz w:val="22"/>
          <w:szCs w:val="22"/>
        </w:rPr>
        <w:t>,</w:t>
      </w:r>
      <w:r w:rsidR="00F41D85" w:rsidRPr="00A46B07">
        <w:rPr>
          <w:rFonts w:ascii="Georgia" w:hAnsi="Georgia"/>
          <w:bCs/>
          <w:sz w:val="22"/>
          <w:szCs w:val="22"/>
        </w:rPr>
        <w:t xml:space="preserve"> at de går op i deres udseende, udstråler kreativitet og udadvendthed. Inden for mekanikerfaget er den rette attitude karakteriseret ved at udstråle fysisk styrke og glæde ved arbejdet med biler. Inden for malerfaget </w:t>
      </w:r>
      <w:r w:rsidR="00F41D85" w:rsidRPr="00A46B07">
        <w:rPr>
          <w:rFonts w:ascii="Georgia" w:hAnsi="Georgia"/>
          <w:bCs/>
          <w:sz w:val="22"/>
          <w:szCs w:val="22"/>
        </w:rPr>
        <w:lastRenderedPageBreak/>
        <w:t>indebærer den rette attitude</w:t>
      </w:r>
      <w:r w:rsidRPr="00A46B07">
        <w:rPr>
          <w:rFonts w:ascii="Georgia" w:hAnsi="Georgia"/>
          <w:bCs/>
          <w:sz w:val="22"/>
          <w:szCs w:val="22"/>
        </w:rPr>
        <w:t xml:space="preserve"> det</w:t>
      </w:r>
      <w:r w:rsidR="00F41D85" w:rsidRPr="00A46B07">
        <w:rPr>
          <w:rFonts w:ascii="Georgia" w:hAnsi="Georgia"/>
          <w:bCs/>
          <w:sz w:val="22"/>
          <w:szCs w:val="22"/>
        </w:rPr>
        <w:t xml:space="preserve"> at signalere</w:t>
      </w:r>
      <w:r w:rsidRPr="00A46B07">
        <w:rPr>
          <w:rFonts w:ascii="Georgia" w:hAnsi="Georgia"/>
          <w:bCs/>
          <w:sz w:val="22"/>
          <w:szCs w:val="22"/>
        </w:rPr>
        <w:t>,</w:t>
      </w:r>
      <w:r w:rsidR="00F41D85" w:rsidRPr="00A46B07">
        <w:rPr>
          <w:rFonts w:ascii="Georgia" w:hAnsi="Georgia"/>
          <w:bCs/>
          <w:sz w:val="22"/>
          <w:szCs w:val="22"/>
        </w:rPr>
        <w:t xml:space="preserve"> at man er energisk og samarbejdsorienteret </w:t>
      </w:r>
      <w:r w:rsidR="00D96F93" w:rsidRPr="00A46B07">
        <w:rPr>
          <w:rFonts w:ascii="Georgia" w:hAnsi="Georgia"/>
          <w:bCs/>
          <w:sz w:val="22"/>
          <w:szCs w:val="22"/>
        </w:rPr>
        <w:t>(Hvitved &amp; Juul, 2012).</w:t>
      </w:r>
    </w:p>
    <w:p w14:paraId="46988B6B" w14:textId="77777777" w:rsidR="00F41D85" w:rsidRPr="00A46B07" w:rsidRDefault="00F41D85" w:rsidP="00C66B84">
      <w:pPr>
        <w:spacing w:line="276" w:lineRule="auto"/>
        <w:rPr>
          <w:rFonts w:ascii="Georgia" w:hAnsi="Georgia"/>
          <w:sz w:val="22"/>
          <w:szCs w:val="22"/>
        </w:rPr>
      </w:pPr>
    </w:p>
    <w:p w14:paraId="65295F63" w14:textId="77777777" w:rsidR="008E25B0" w:rsidRPr="00A46B07" w:rsidRDefault="008E25B0" w:rsidP="00C66B84">
      <w:pPr>
        <w:spacing w:line="276" w:lineRule="auto"/>
        <w:rPr>
          <w:rFonts w:ascii="Georgia" w:hAnsi="Georgia"/>
          <w:sz w:val="22"/>
          <w:szCs w:val="22"/>
        </w:rPr>
      </w:pPr>
    </w:p>
    <w:p w14:paraId="7F3D38CB" w14:textId="77777777" w:rsidR="005A0E7E" w:rsidRPr="00A46B07" w:rsidRDefault="005A0E7E" w:rsidP="00C66B84">
      <w:pPr>
        <w:pStyle w:val="Heading2"/>
        <w:spacing w:line="276" w:lineRule="auto"/>
      </w:pPr>
      <w:bookmarkStart w:id="79" w:name="_Toc224975927"/>
      <w:bookmarkStart w:id="80" w:name="_Toc227047810"/>
      <w:r w:rsidRPr="00A46B07">
        <w:t>4. Undersøgelse af specifikke institutionelle tiltag i forhold til frafald</w:t>
      </w:r>
      <w:bookmarkEnd w:id="79"/>
      <w:bookmarkEnd w:id="80"/>
      <w:r w:rsidRPr="00A46B07">
        <w:t xml:space="preserve"> </w:t>
      </w:r>
    </w:p>
    <w:p w14:paraId="6AB8D029" w14:textId="7FBB0569" w:rsidR="008E25B0" w:rsidRPr="00A46B07" w:rsidRDefault="008E25B0" w:rsidP="00C66B84">
      <w:pPr>
        <w:spacing w:line="276" w:lineRule="auto"/>
        <w:rPr>
          <w:rFonts w:ascii="Georgia" w:hAnsi="Georgia"/>
          <w:sz w:val="22"/>
          <w:szCs w:val="22"/>
        </w:rPr>
      </w:pPr>
      <w:r w:rsidRPr="00A46B07">
        <w:rPr>
          <w:rFonts w:ascii="Georgia" w:hAnsi="Georgia"/>
          <w:sz w:val="22"/>
          <w:szCs w:val="22"/>
        </w:rPr>
        <w:t>I forbindelse med undersøgelse af specifikke institutionelle tiltag i forhold til at nedbringe frafaldet</w:t>
      </w:r>
      <w:r w:rsidR="00D3516D" w:rsidRPr="00A46B07">
        <w:rPr>
          <w:rFonts w:ascii="Georgia" w:hAnsi="Georgia"/>
          <w:sz w:val="22"/>
          <w:szCs w:val="22"/>
        </w:rPr>
        <w:t xml:space="preserve"> på grundforløbe</w:t>
      </w:r>
      <w:r w:rsidR="00350467" w:rsidRPr="00A46B07">
        <w:rPr>
          <w:rFonts w:ascii="Georgia" w:hAnsi="Georgia"/>
          <w:sz w:val="22"/>
          <w:szCs w:val="22"/>
        </w:rPr>
        <w:t>ne</w:t>
      </w:r>
      <w:r w:rsidRPr="00A46B07">
        <w:rPr>
          <w:rFonts w:ascii="Georgia" w:hAnsi="Georgia"/>
          <w:sz w:val="22"/>
          <w:szCs w:val="22"/>
        </w:rPr>
        <w:t>, har vi udført t</w:t>
      </w:r>
      <w:r w:rsidR="005C47F6" w:rsidRPr="00A46B07">
        <w:rPr>
          <w:rFonts w:ascii="Georgia" w:hAnsi="Georgia"/>
          <w:sz w:val="22"/>
          <w:szCs w:val="22"/>
        </w:rPr>
        <w:t xml:space="preserve">o </w:t>
      </w:r>
      <w:r w:rsidR="0088688C" w:rsidRPr="00A46B07">
        <w:rPr>
          <w:rFonts w:ascii="Georgia" w:hAnsi="Georgia"/>
          <w:sz w:val="22"/>
          <w:szCs w:val="22"/>
        </w:rPr>
        <w:t xml:space="preserve">større </w:t>
      </w:r>
      <w:r w:rsidR="005C47F6" w:rsidRPr="00A46B07">
        <w:rPr>
          <w:rFonts w:ascii="Georgia" w:hAnsi="Georgia"/>
          <w:sz w:val="22"/>
          <w:szCs w:val="22"/>
        </w:rPr>
        <w:t>data</w:t>
      </w:r>
      <w:r w:rsidRPr="00A46B07">
        <w:rPr>
          <w:rFonts w:ascii="Georgia" w:hAnsi="Georgia"/>
          <w:sz w:val="22"/>
          <w:szCs w:val="22"/>
        </w:rPr>
        <w:t>undersøgelser</w:t>
      </w:r>
      <w:r w:rsidR="0088688C" w:rsidRPr="00A46B07">
        <w:rPr>
          <w:rFonts w:ascii="Georgia" w:hAnsi="Georgia"/>
          <w:sz w:val="22"/>
          <w:szCs w:val="22"/>
        </w:rPr>
        <w:t xml:space="preserve"> og tre empiriske analyser af</w:t>
      </w:r>
      <w:r w:rsidRPr="00A46B07">
        <w:rPr>
          <w:rFonts w:ascii="Georgia" w:hAnsi="Georgia"/>
          <w:sz w:val="22"/>
          <w:szCs w:val="22"/>
        </w:rPr>
        <w:t xml:space="preserve"> </w:t>
      </w:r>
      <w:r w:rsidR="0088688C" w:rsidRPr="00A46B07">
        <w:rPr>
          <w:rFonts w:ascii="Georgia" w:hAnsi="Georgia"/>
          <w:sz w:val="22"/>
          <w:szCs w:val="22"/>
        </w:rPr>
        <w:t>de</w:t>
      </w:r>
      <w:r w:rsidRPr="00A46B07">
        <w:rPr>
          <w:rFonts w:ascii="Georgia" w:hAnsi="Georgia"/>
          <w:sz w:val="22"/>
          <w:szCs w:val="22"/>
        </w:rPr>
        <w:t xml:space="preserve"> nye grundforløbs</w:t>
      </w:r>
      <w:r w:rsidR="00B07020" w:rsidRPr="00A46B07">
        <w:rPr>
          <w:rFonts w:ascii="Georgia" w:hAnsi="Georgia"/>
          <w:sz w:val="22"/>
          <w:szCs w:val="22"/>
        </w:rPr>
        <w:t>modeller og</w:t>
      </w:r>
      <w:r w:rsidR="00F70336" w:rsidRPr="00A46B07">
        <w:rPr>
          <w:rFonts w:ascii="Georgia" w:hAnsi="Georgia"/>
          <w:sz w:val="22"/>
          <w:szCs w:val="22"/>
        </w:rPr>
        <w:t xml:space="preserve"> -typer </w:t>
      </w:r>
      <w:r w:rsidRPr="00A46B07">
        <w:rPr>
          <w:rFonts w:ascii="Georgia" w:hAnsi="Georgia"/>
          <w:sz w:val="22"/>
          <w:szCs w:val="22"/>
        </w:rPr>
        <w:t>iværksat på erhvervsskolerne som følge af 2007-reformen</w:t>
      </w:r>
      <w:r w:rsidR="005D248B" w:rsidRPr="00A46B07">
        <w:rPr>
          <w:rFonts w:ascii="Georgia" w:hAnsi="Georgia"/>
          <w:sz w:val="22"/>
          <w:szCs w:val="22"/>
        </w:rPr>
        <w:t xml:space="preserve"> </w:t>
      </w:r>
      <w:r w:rsidR="005A07C2" w:rsidRPr="00A46B07">
        <w:rPr>
          <w:rFonts w:ascii="Georgia" w:hAnsi="Georgia"/>
          <w:sz w:val="22"/>
          <w:szCs w:val="22"/>
        </w:rPr>
        <w:t xml:space="preserve">(jf. </w:t>
      </w:r>
      <w:r w:rsidR="00E32A6B" w:rsidRPr="00A46B07">
        <w:rPr>
          <w:rFonts w:ascii="Georgia" w:hAnsi="Georgia"/>
          <w:sz w:val="22"/>
          <w:szCs w:val="22"/>
        </w:rPr>
        <w:t>M</w:t>
      </w:r>
      <w:r w:rsidR="005A07C2" w:rsidRPr="00A46B07">
        <w:rPr>
          <w:rFonts w:ascii="Georgia" w:hAnsi="Georgia"/>
          <w:sz w:val="22"/>
          <w:szCs w:val="22"/>
        </w:rPr>
        <w:t>unk</w:t>
      </w:r>
      <w:r w:rsidR="00991286">
        <w:rPr>
          <w:rFonts w:ascii="Georgia" w:hAnsi="Georgia"/>
          <w:sz w:val="22"/>
          <w:szCs w:val="22"/>
        </w:rPr>
        <w:t>,</w:t>
      </w:r>
      <w:r w:rsidR="00E32A6B" w:rsidRPr="00A46B07">
        <w:rPr>
          <w:rFonts w:ascii="Georgia" w:hAnsi="Georgia"/>
          <w:sz w:val="22"/>
          <w:szCs w:val="22"/>
        </w:rPr>
        <w:t xml:space="preserve"> Bohn</w:t>
      </w:r>
      <w:r w:rsidR="00991286">
        <w:rPr>
          <w:rFonts w:ascii="Georgia" w:hAnsi="Georgia"/>
          <w:sz w:val="22"/>
          <w:szCs w:val="22"/>
        </w:rPr>
        <w:t xml:space="preserve"> </w:t>
      </w:r>
      <w:r w:rsidR="00991286" w:rsidRPr="00A46B07">
        <w:rPr>
          <w:rFonts w:ascii="Georgia" w:hAnsi="Georgia"/>
          <w:sz w:val="22"/>
          <w:szCs w:val="22"/>
        </w:rPr>
        <w:t>&amp;</w:t>
      </w:r>
      <w:r w:rsidR="00991286">
        <w:rPr>
          <w:rFonts w:ascii="Georgia" w:hAnsi="Georgia"/>
          <w:sz w:val="22"/>
          <w:szCs w:val="22"/>
        </w:rPr>
        <w:t xml:space="preserve"> Baklanov</w:t>
      </w:r>
      <w:r w:rsidR="00B07020" w:rsidRPr="00A46B07">
        <w:rPr>
          <w:rFonts w:ascii="Georgia" w:hAnsi="Georgia"/>
          <w:sz w:val="22"/>
          <w:szCs w:val="22"/>
        </w:rPr>
        <w:t>,</w:t>
      </w:r>
      <w:r w:rsidR="00E32A6B" w:rsidRPr="00A46B07">
        <w:rPr>
          <w:rFonts w:ascii="Georgia" w:hAnsi="Georgia"/>
          <w:sz w:val="22"/>
          <w:szCs w:val="22"/>
        </w:rPr>
        <w:t xml:space="preserve"> 201</w:t>
      </w:r>
      <w:r w:rsidR="005024F0" w:rsidRPr="00A46B07">
        <w:rPr>
          <w:rFonts w:ascii="Georgia" w:hAnsi="Georgia"/>
          <w:sz w:val="22"/>
          <w:szCs w:val="22"/>
        </w:rPr>
        <w:t>2</w:t>
      </w:r>
      <w:r w:rsidR="005A07C2" w:rsidRPr="00A46B07">
        <w:rPr>
          <w:rFonts w:ascii="Georgia" w:hAnsi="Georgia"/>
          <w:sz w:val="22"/>
          <w:szCs w:val="22"/>
        </w:rPr>
        <w:t>; Munk</w:t>
      </w:r>
      <w:r w:rsidR="00B07020" w:rsidRPr="00A46B07">
        <w:rPr>
          <w:rFonts w:ascii="Georgia" w:hAnsi="Georgia"/>
          <w:sz w:val="22"/>
          <w:szCs w:val="22"/>
        </w:rPr>
        <w:t xml:space="preserve"> &amp; </w:t>
      </w:r>
      <w:r w:rsidR="005A07C2" w:rsidRPr="00A46B07">
        <w:rPr>
          <w:rFonts w:ascii="Georgia" w:hAnsi="Georgia"/>
          <w:sz w:val="22"/>
          <w:szCs w:val="22"/>
        </w:rPr>
        <w:t>Baklanov</w:t>
      </w:r>
      <w:r w:rsidR="00B07020" w:rsidRPr="00A46B07">
        <w:rPr>
          <w:rFonts w:ascii="Georgia" w:hAnsi="Georgia"/>
          <w:sz w:val="22"/>
          <w:szCs w:val="22"/>
        </w:rPr>
        <w:t>,</w:t>
      </w:r>
      <w:r w:rsidR="005A07C2" w:rsidRPr="00A46B07">
        <w:rPr>
          <w:rFonts w:ascii="Georgia" w:hAnsi="Georgia"/>
          <w:sz w:val="22"/>
          <w:szCs w:val="22"/>
        </w:rPr>
        <w:t xml:space="preserve"> 2013)</w:t>
      </w:r>
      <w:r w:rsidRPr="00A46B07">
        <w:rPr>
          <w:rFonts w:ascii="Georgia" w:hAnsi="Georgia"/>
          <w:sz w:val="22"/>
          <w:szCs w:val="22"/>
        </w:rPr>
        <w:t xml:space="preserve">. </w:t>
      </w:r>
    </w:p>
    <w:p w14:paraId="6DF41D20" w14:textId="77777777" w:rsidR="003408A5" w:rsidRPr="00A46B07" w:rsidRDefault="003408A5" w:rsidP="00C66B84">
      <w:pPr>
        <w:spacing w:line="276" w:lineRule="auto"/>
        <w:rPr>
          <w:rFonts w:ascii="Georgia" w:hAnsi="Georgia"/>
          <w:sz w:val="22"/>
          <w:szCs w:val="22"/>
        </w:rPr>
      </w:pPr>
    </w:p>
    <w:p w14:paraId="6B31FA6A" w14:textId="0919E5B8" w:rsidR="00A66334" w:rsidRPr="00A46B07" w:rsidRDefault="008E25B0" w:rsidP="00C66B84">
      <w:pPr>
        <w:spacing w:line="276" w:lineRule="auto"/>
        <w:rPr>
          <w:rFonts w:ascii="Georgia" w:hAnsi="Georgia"/>
          <w:sz w:val="22"/>
          <w:szCs w:val="22"/>
        </w:rPr>
      </w:pPr>
      <w:r w:rsidRPr="00A46B07">
        <w:rPr>
          <w:rFonts w:ascii="Georgia" w:hAnsi="Georgia"/>
          <w:sz w:val="22"/>
          <w:szCs w:val="22"/>
        </w:rPr>
        <w:t xml:space="preserve">Den første </w:t>
      </w:r>
      <w:r w:rsidR="0088688C" w:rsidRPr="00A46B07">
        <w:rPr>
          <w:rFonts w:ascii="Georgia" w:hAnsi="Georgia"/>
          <w:sz w:val="22"/>
          <w:szCs w:val="22"/>
        </w:rPr>
        <w:t>data</w:t>
      </w:r>
      <w:r w:rsidRPr="00A46B07">
        <w:rPr>
          <w:rFonts w:ascii="Georgia" w:hAnsi="Georgia"/>
          <w:sz w:val="22"/>
          <w:szCs w:val="22"/>
        </w:rPr>
        <w:t xml:space="preserve">undersøgelse, skoleundersøgelsen, bestod af en interview- og besøgsundersøgelse af </w:t>
      </w:r>
      <w:r w:rsidR="005C47F6" w:rsidRPr="00A46B07">
        <w:rPr>
          <w:rFonts w:ascii="Georgia" w:hAnsi="Georgia"/>
          <w:sz w:val="22"/>
          <w:szCs w:val="22"/>
        </w:rPr>
        <w:t>18</w:t>
      </w:r>
      <w:r w:rsidRPr="00A46B07">
        <w:rPr>
          <w:rFonts w:ascii="Georgia" w:hAnsi="Georgia"/>
          <w:sz w:val="22"/>
          <w:szCs w:val="22"/>
        </w:rPr>
        <w:t xml:space="preserve"> skoler</w:t>
      </w:r>
      <w:r w:rsidR="00007EAA" w:rsidRPr="00A46B07">
        <w:rPr>
          <w:rFonts w:ascii="Georgia" w:hAnsi="Georgia"/>
          <w:sz w:val="22"/>
          <w:szCs w:val="22"/>
        </w:rPr>
        <w:t>,</w:t>
      </w:r>
      <w:r w:rsidRPr="00A46B07">
        <w:rPr>
          <w:rFonts w:ascii="Georgia" w:hAnsi="Georgia"/>
          <w:sz w:val="22"/>
          <w:szCs w:val="22"/>
        </w:rPr>
        <w:t xml:space="preserve"> samt en delundersøgelse af tekniske holdoplysninger for de involverede skoler</w:t>
      </w:r>
      <w:r w:rsidR="00735614" w:rsidRPr="00A46B07">
        <w:rPr>
          <w:rFonts w:ascii="Georgia" w:hAnsi="Georgia"/>
          <w:sz w:val="22"/>
          <w:szCs w:val="22"/>
        </w:rPr>
        <w:t>. D</w:t>
      </w:r>
      <w:r w:rsidR="005A07C2" w:rsidRPr="00A46B07">
        <w:rPr>
          <w:rFonts w:ascii="Georgia" w:hAnsi="Georgia"/>
          <w:sz w:val="22"/>
          <w:szCs w:val="22"/>
        </w:rPr>
        <w:t xml:space="preserve">erudover </w:t>
      </w:r>
      <w:r w:rsidR="00007EAA" w:rsidRPr="00A46B07">
        <w:rPr>
          <w:rFonts w:ascii="Georgia" w:hAnsi="Georgia"/>
          <w:sz w:val="22"/>
          <w:szCs w:val="22"/>
        </w:rPr>
        <w:t xml:space="preserve">var </w:t>
      </w:r>
      <w:r w:rsidR="005A07C2" w:rsidRPr="00A46B07">
        <w:rPr>
          <w:rFonts w:ascii="Georgia" w:hAnsi="Georgia"/>
          <w:sz w:val="22"/>
          <w:szCs w:val="22"/>
        </w:rPr>
        <w:t xml:space="preserve">vi </w:t>
      </w:r>
      <w:r w:rsidR="00007EAA" w:rsidRPr="00A46B07">
        <w:rPr>
          <w:rFonts w:ascii="Georgia" w:hAnsi="Georgia"/>
          <w:sz w:val="22"/>
          <w:szCs w:val="22"/>
        </w:rPr>
        <w:t xml:space="preserve">i </w:t>
      </w:r>
      <w:r w:rsidR="005A07C2" w:rsidRPr="00A46B07">
        <w:rPr>
          <w:rFonts w:ascii="Georgia" w:hAnsi="Georgia"/>
          <w:sz w:val="22"/>
          <w:szCs w:val="22"/>
        </w:rPr>
        <w:t>telefonisk kontakt med 15 skoler</w:t>
      </w:r>
      <w:r w:rsidRPr="00A46B07">
        <w:rPr>
          <w:rFonts w:ascii="Georgia" w:hAnsi="Georgia"/>
          <w:sz w:val="22"/>
          <w:szCs w:val="22"/>
        </w:rPr>
        <w:t>.</w:t>
      </w:r>
      <w:r w:rsidR="00500257" w:rsidRPr="00A46B07">
        <w:rPr>
          <w:rFonts w:ascii="Georgia" w:hAnsi="Georgia"/>
          <w:sz w:val="22"/>
          <w:szCs w:val="22"/>
        </w:rPr>
        <w:t xml:space="preserve"> </w:t>
      </w:r>
      <w:r w:rsidR="00C94F8D">
        <w:rPr>
          <w:rFonts w:ascii="Georgia" w:hAnsi="Georgia"/>
          <w:sz w:val="22"/>
          <w:szCs w:val="22"/>
        </w:rPr>
        <w:br/>
      </w:r>
      <w:r w:rsidR="00500257" w:rsidRPr="00A46B07">
        <w:rPr>
          <w:rFonts w:ascii="Georgia" w:hAnsi="Georgia"/>
          <w:sz w:val="22"/>
          <w:szCs w:val="22"/>
        </w:rPr>
        <w:t xml:space="preserve">Ud af disse havde 28 skoler </w:t>
      </w:r>
      <w:r w:rsidR="00007EAA" w:rsidRPr="00A46B07">
        <w:rPr>
          <w:rFonts w:ascii="Georgia" w:hAnsi="Georgia"/>
          <w:sz w:val="22"/>
          <w:szCs w:val="22"/>
        </w:rPr>
        <w:t>EASY-</w:t>
      </w:r>
      <w:r w:rsidR="001C6B29" w:rsidRPr="00A46B07">
        <w:rPr>
          <w:rFonts w:ascii="Georgia" w:hAnsi="Georgia"/>
          <w:sz w:val="22"/>
          <w:szCs w:val="22"/>
        </w:rPr>
        <w:t xml:space="preserve">baserede </w:t>
      </w:r>
      <w:r w:rsidR="00500257" w:rsidRPr="00A46B07">
        <w:rPr>
          <w:rFonts w:ascii="Georgia" w:hAnsi="Georgia"/>
          <w:sz w:val="22"/>
          <w:szCs w:val="22"/>
        </w:rPr>
        <w:t>data.</w:t>
      </w:r>
      <w:r w:rsidRPr="00A46B07">
        <w:rPr>
          <w:rFonts w:ascii="Georgia" w:hAnsi="Georgia"/>
          <w:sz w:val="22"/>
          <w:szCs w:val="22"/>
        </w:rPr>
        <w:t xml:space="preserve"> Interviewundersøgelsen havde til formål at identificere grundforløbsmodeller anvendt på skolerne og at undersøge</w:t>
      </w:r>
      <w:r w:rsidR="00007EAA" w:rsidRPr="00A46B07">
        <w:rPr>
          <w:rFonts w:ascii="Georgia" w:hAnsi="Georgia"/>
          <w:sz w:val="22"/>
          <w:szCs w:val="22"/>
        </w:rPr>
        <w:t>,</w:t>
      </w:r>
      <w:r w:rsidRPr="00A46B07">
        <w:rPr>
          <w:rFonts w:ascii="Georgia" w:hAnsi="Georgia"/>
          <w:sz w:val="22"/>
          <w:szCs w:val="22"/>
        </w:rPr>
        <w:t xml:space="preserve"> hvordan skolerne havde udmøntet forskellige typer under de identificerede modeller. </w:t>
      </w:r>
    </w:p>
    <w:p w14:paraId="5288ECBB" w14:textId="418E8256" w:rsidR="00A66334" w:rsidRPr="00A46B07" w:rsidRDefault="00C94F8D" w:rsidP="00C66B84">
      <w:pPr>
        <w:spacing w:line="276" w:lineRule="auto"/>
        <w:rPr>
          <w:rFonts w:ascii="Georgia" w:hAnsi="Georgia"/>
          <w:sz w:val="22"/>
          <w:szCs w:val="22"/>
        </w:rPr>
      </w:pPr>
      <w:r>
        <w:rPr>
          <w:rFonts w:ascii="Georgia" w:hAnsi="Georgia"/>
          <w:sz w:val="22"/>
          <w:szCs w:val="22"/>
        </w:rPr>
        <w:br/>
      </w:r>
      <w:r w:rsidR="008E25B0" w:rsidRPr="00A46B07">
        <w:rPr>
          <w:rFonts w:ascii="Georgia" w:hAnsi="Georgia"/>
          <w:sz w:val="22"/>
          <w:szCs w:val="22"/>
        </w:rPr>
        <w:t xml:space="preserve">Den anden </w:t>
      </w:r>
      <w:r w:rsidR="0088688C" w:rsidRPr="00A46B07">
        <w:rPr>
          <w:rFonts w:ascii="Georgia" w:hAnsi="Georgia"/>
          <w:sz w:val="22"/>
          <w:szCs w:val="22"/>
        </w:rPr>
        <w:t>data</w:t>
      </w:r>
      <w:r w:rsidR="008E25B0" w:rsidRPr="00A46B07">
        <w:rPr>
          <w:rFonts w:ascii="Georgia" w:hAnsi="Georgia"/>
          <w:sz w:val="22"/>
          <w:szCs w:val="22"/>
        </w:rPr>
        <w:t>undersøgelse, aktivitets- og holdundersøgelsen, bestod af fire runders indhentning af UNI-C data indeholdende oplysninger om aktivitetskoder med henblik på at kæde disse oplysninger</w:t>
      </w:r>
      <w:r w:rsidR="0088688C" w:rsidRPr="00A46B07">
        <w:rPr>
          <w:rFonts w:ascii="Georgia" w:hAnsi="Georgia"/>
          <w:sz w:val="22"/>
          <w:szCs w:val="22"/>
        </w:rPr>
        <w:t xml:space="preserve"> </w:t>
      </w:r>
      <w:r w:rsidR="008E25B0" w:rsidRPr="00A46B07">
        <w:rPr>
          <w:rFonts w:ascii="Georgia" w:hAnsi="Georgia"/>
          <w:sz w:val="22"/>
          <w:szCs w:val="22"/>
        </w:rPr>
        <w:t xml:space="preserve">sammen med oplysninger om modeller og typer fra skoleundersøgelsen. </w:t>
      </w:r>
    </w:p>
    <w:p w14:paraId="02A04837" w14:textId="4EB86F90" w:rsidR="005C47F6" w:rsidRPr="00A46B07" w:rsidRDefault="00C94F8D" w:rsidP="00C66B84">
      <w:pPr>
        <w:pStyle w:val="CommentText"/>
        <w:spacing w:line="276" w:lineRule="auto"/>
        <w:rPr>
          <w:rFonts w:ascii="Georgia" w:hAnsi="Georgia"/>
          <w:sz w:val="22"/>
          <w:szCs w:val="22"/>
        </w:rPr>
      </w:pPr>
      <w:r>
        <w:rPr>
          <w:rFonts w:ascii="Georgia" w:hAnsi="Georgia"/>
          <w:sz w:val="22"/>
          <w:szCs w:val="22"/>
        </w:rPr>
        <w:br/>
      </w:r>
      <w:r w:rsidR="00BB167C" w:rsidRPr="00A46B07">
        <w:rPr>
          <w:rFonts w:ascii="Georgia" w:hAnsi="Georgia"/>
          <w:sz w:val="22"/>
          <w:szCs w:val="22"/>
        </w:rPr>
        <w:t>D</w:t>
      </w:r>
      <w:r w:rsidR="005C47F6" w:rsidRPr="00A46B07">
        <w:rPr>
          <w:rFonts w:ascii="Georgia" w:hAnsi="Georgia"/>
          <w:sz w:val="22"/>
          <w:szCs w:val="22"/>
        </w:rPr>
        <w:t xml:space="preserve">e empiriske analyser </w:t>
      </w:r>
      <w:r w:rsidR="00007EAA" w:rsidRPr="00A46B07">
        <w:rPr>
          <w:rFonts w:ascii="Georgia" w:hAnsi="Georgia"/>
          <w:sz w:val="22"/>
          <w:szCs w:val="22"/>
        </w:rPr>
        <w:t>blev</w:t>
      </w:r>
      <w:r w:rsidR="00BB167C" w:rsidRPr="00A46B07">
        <w:rPr>
          <w:rFonts w:ascii="Georgia" w:hAnsi="Georgia"/>
          <w:sz w:val="22"/>
          <w:szCs w:val="22"/>
        </w:rPr>
        <w:t xml:space="preserve"> udført </w:t>
      </w:r>
      <w:r w:rsidR="005C47F6" w:rsidRPr="00A46B07">
        <w:rPr>
          <w:rFonts w:ascii="Georgia" w:hAnsi="Georgia"/>
          <w:sz w:val="22"/>
          <w:szCs w:val="22"/>
        </w:rPr>
        <w:t>på tre niveauer</w:t>
      </w:r>
      <w:r w:rsidR="0088688C" w:rsidRPr="00A46B07">
        <w:rPr>
          <w:rFonts w:ascii="Georgia" w:hAnsi="Georgia"/>
          <w:sz w:val="22"/>
          <w:szCs w:val="22"/>
        </w:rPr>
        <w:t xml:space="preserve">: På </w:t>
      </w:r>
      <w:r w:rsidR="005024F0" w:rsidRPr="00A46B07">
        <w:rPr>
          <w:rFonts w:ascii="Georgia" w:hAnsi="Georgia"/>
          <w:sz w:val="22"/>
          <w:szCs w:val="22"/>
        </w:rPr>
        <w:t>r</w:t>
      </w:r>
      <w:r w:rsidR="005C47F6" w:rsidRPr="00A46B07">
        <w:rPr>
          <w:rFonts w:ascii="Georgia" w:hAnsi="Georgia"/>
          <w:sz w:val="22"/>
          <w:szCs w:val="22"/>
        </w:rPr>
        <w:t>egisteranalyse</w:t>
      </w:r>
      <w:r w:rsidR="005024F0" w:rsidRPr="00A46B07">
        <w:rPr>
          <w:rFonts w:ascii="Georgia" w:hAnsi="Georgia"/>
          <w:sz w:val="22"/>
          <w:szCs w:val="22"/>
        </w:rPr>
        <w:t>niveau</w:t>
      </w:r>
      <w:r w:rsidR="004836E3" w:rsidRPr="00A46B07">
        <w:rPr>
          <w:rFonts w:ascii="Georgia" w:hAnsi="Georgia"/>
          <w:sz w:val="22"/>
          <w:szCs w:val="22"/>
        </w:rPr>
        <w:t>,</w:t>
      </w:r>
      <w:r w:rsidR="005024F0" w:rsidRPr="00A46B07">
        <w:rPr>
          <w:rFonts w:ascii="Georgia" w:hAnsi="Georgia"/>
          <w:sz w:val="22"/>
          <w:szCs w:val="22"/>
        </w:rPr>
        <w:t xml:space="preserve"> hvor vi</w:t>
      </w:r>
      <w:r w:rsidR="004836E3" w:rsidRPr="00A46B07">
        <w:rPr>
          <w:rFonts w:ascii="Georgia" w:hAnsi="Georgia"/>
          <w:sz w:val="22"/>
          <w:szCs w:val="22"/>
        </w:rPr>
        <w:t xml:space="preserve"> dels</w:t>
      </w:r>
      <w:r w:rsidR="005024F0" w:rsidRPr="00A46B07">
        <w:rPr>
          <w:rFonts w:ascii="Georgia" w:hAnsi="Georgia"/>
          <w:sz w:val="22"/>
          <w:szCs w:val="22"/>
        </w:rPr>
        <w:t xml:space="preserve"> undersøgt</w:t>
      </w:r>
      <w:r w:rsidR="004836E3" w:rsidRPr="00A46B07">
        <w:rPr>
          <w:rFonts w:ascii="Georgia" w:hAnsi="Georgia"/>
          <w:sz w:val="22"/>
          <w:szCs w:val="22"/>
        </w:rPr>
        <w:t>e</w:t>
      </w:r>
      <w:r w:rsidR="005C47F6" w:rsidRPr="00A46B07">
        <w:rPr>
          <w:rFonts w:ascii="Georgia" w:hAnsi="Georgia"/>
          <w:sz w:val="22"/>
          <w:szCs w:val="22"/>
        </w:rPr>
        <w:t xml:space="preserve"> </w:t>
      </w:r>
      <w:r w:rsidR="005024F0" w:rsidRPr="00A46B07">
        <w:rPr>
          <w:rFonts w:ascii="Georgia" w:hAnsi="Georgia"/>
          <w:sz w:val="22"/>
          <w:szCs w:val="22"/>
        </w:rPr>
        <w:t xml:space="preserve">betydningen af </w:t>
      </w:r>
      <w:r w:rsidR="005C47F6" w:rsidRPr="00A46B07">
        <w:rPr>
          <w:rFonts w:ascii="Georgia" w:hAnsi="Georgia"/>
          <w:sz w:val="22"/>
          <w:szCs w:val="22"/>
        </w:rPr>
        <w:t>uddannelsespause</w:t>
      </w:r>
      <w:r w:rsidR="0088688C" w:rsidRPr="00A46B07">
        <w:rPr>
          <w:rFonts w:ascii="Georgia" w:hAnsi="Georgia"/>
          <w:sz w:val="22"/>
          <w:szCs w:val="22"/>
        </w:rPr>
        <w:t xml:space="preserve"> for frafald</w:t>
      </w:r>
      <w:r w:rsidR="005024F0" w:rsidRPr="00A46B07">
        <w:rPr>
          <w:rFonts w:ascii="Georgia" w:hAnsi="Georgia"/>
          <w:sz w:val="22"/>
          <w:szCs w:val="22"/>
        </w:rPr>
        <w:t xml:space="preserve"> (Munk &amp; Park</w:t>
      </w:r>
      <w:r w:rsidR="009E7EBD" w:rsidRPr="00A46B07">
        <w:rPr>
          <w:rFonts w:ascii="Georgia" w:hAnsi="Georgia"/>
          <w:sz w:val="22"/>
          <w:szCs w:val="22"/>
        </w:rPr>
        <w:t>,</w:t>
      </w:r>
      <w:r w:rsidR="005024F0" w:rsidRPr="00A46B07">
        <w:rPr>
          <w:rFonts w:ascii="Georgia" w:hAnsi="Georgia"/>
          <w:sz w:val="22"/>
          <w:szCs w:val="22"/>
        </w:rPr>
        <w:t xml:space="preserve"> 2013)</w:t>
      </w:r>
      <w:r w:rsidR="004836E3" w:rsidRPr="00A46B07">
        <w:rPr>
          <w:rFonts w:ascii="Georgia" w:hAnsi="Georgia"/>
          <w:sz w:val="22"/>
          <w:szCs w:val="22"/>
        </w:rPr>
        <w:t>,</w:t>
      </w:r>
      <w:r w:rsidR="005C47F6" w:rsidRPr="00A46B07">
        <w:rPr>
          <w:rFonts w:ascii="Georgia" w:hAnsi="Georgia"/>
          <w:sz w:val="22"/>
          <w:szCs w:val="22"/>
        </w:rPr>
        <w:t xml:space="preserve"> </w:t>
      </w:r>
      <w:r w:rsidR="00007EAA" w:rsidRPr="00A46B07">
        <w:rPr>
          <w:rFonts w:ascii="Georgia" w:hAnsi="Georgia"/>
          <w:sz w:val="22"/>
          <w:szCs w:val="22"/>
        </w:rPr>
        <w:t xml:space="preserve">og </w:t>
      </w:r>
      <w:r w:rsidR="005024F0" w:rsidRPr="00A46B07">
        <w:rPr>
          <w:rFonts w:ascii="Georgia" w:hAnsi="Georgia"/>
          <w:sz w:val="22"/>
          <w:szCs w:val="22"/>
        </w:rPr>
        <w:t xml:space="preserve">dels </w:t>
      </w:r>
      <w:r w:rsidR="004836E3" w:rsidRPr="00A46B07">
        <w:rPr>
          <w:rFonts w:ascii="Georgia" w:hAnsi="Georgia"/>
          <w:sz w:val="22"/>
          <w:szCs w:val="22"/>
        </w:rPr>
        <w:t xml:space="preserve">hvilke unge </w:t>
      </w:r>
      <w:r w:rsidR="00007EAA" w:rsidRPr="00A46B07">
        <w:rPr>
          <w:rFonts w:ascii="Georgia" w:hAnsi="Georgia"/>
          <w:sz w:val="22"/>
          <w:szCs w:val="22"/>
        </w:rPr>
        <w:t xml:space="preserve">der har størst </w:t>
      </w:r>
      <w:r w:rsidR="00F70336" w:rsidRPr="00A46B07">
        <w:rPr>
          <w:rFonts w:ascii="Georgia" w:hAnsi="Georgia"/>
          <w:sz w:val="22"/>
          <w:szCs w:val="22"/>
        </w:rPr>
        <w:t>sandsynlig</w:t>
      </w:r>
      <w:r w:rsidR="00007EAA" w:rsidRPr="00A46B07">
        <w:rPr>
          <w:rFonts w:ascii="Georgia" w:hAnsi="Georgia"/>
          <w:sz w:val="22"/>
          <w:szCs w:val="22"/>
        </w:rPr>
        <w:t>hed for at få</w:t>
      </w:r>
      <w:r w:rsidR="005C47F6" w:rsidRPr="00A46B07">
        <w:rPr>
          <w:rFonts w:ascii="Georgia" w:hAnsi="Georgia"/>
          <w:sz w:val="22"/>
          <w:szCs w:val="22"/>
        </w:rPr>
        <w:t xml:space="preserve"> </w:t>
      </w:r>
      <w:r w:rsidR="00F70336" w:rsidRPr="00A46B07">
        <w:rPr>
          <w:rFonts w:ascii="Georgia" w:hAnsi="Georgia"/>
          <w:sz w:val="22"/>
          <w:szCs w:val="22"/>
        </w:rPr>
        <w:t>en praktikplads</w:t>
      </w:r>
      <w:r w:rsidR="005024F0" w:rsidRPr="00A46B07">
        <w:rPr>
          <w:rFonts w:ascii="Georgia" w:hAnsi="Georgia"/>
          <w:sz w:val="22"/>
          <w:szCs w:val="22"/>
        </w:rPr>
        <w:t xml:space="preserve"> (Munk &amp; Baklanov</w:t>
      </w:r>
      <w:r w:rsidR="009E7EBD" w:rsidRPr="00A46B07">
        <w:rPr>
          <w:rFonts w:ascii="Georgia" w:hAnsi="Georgia"/>
          <w:sz w:val="22"/>
          <w:szCs w:val="22"/>
        </w:rPr>
        <w:t>,</w:t>
      </w:r>
      <w:r w:rsidR="005024F0" w:rsidRPr="00A46B07">
        <w:rPr>
          <w:rFonts w:ascii="Georgia" w:hAnsi="Georgia"/>
          <w:sz w:val="22"/>
          <w:szCs w:val="22"/>
        </w:rPr>
        <w:t xml:space="preserve"> 2013)</w:t>
      </w:r>
      <w:r w:rsidR="00415765" w:rsidRPr="00A46B07">
        <w:rPr>
          <w:rFonts w:ascii="Georgia" w:hAnsi="Georgia"/>
          <w:sz w:val="22"/>
          <w:szCs w:val="22"/>
        </w:rPr>
        <w:t>.</w:t>
      </w:r>
      <w:r w:rsidR="006048B7" w:rsidRPr="00A46B07">
        <w:rPr>
          <w:rFonts w:ascii="Georgia" w:hAnsi="Georgia"/>
          <w:sz w:val="22"/>
          <w:szCs w:val="22"/>
        </w:rPr>
        <w:t xml:space="preserve"> </w:t>
      </w:r>
      <w:r w:rsidR="0088688C" w:rsidRPr="00A46B07">
        <w:rPr>
          <w:rFonts w:ascii="Georgia" w:hAnsi="Georgia"/>
          <w:sz w:val="22"/>
          <w:szCs w:val="22"/>
        </w:rPr>
        <w:t>P</w:t>
      </w:r>
      <w:r w:rsidR="005024F0" w:rsidRPr="00A46B07">
        <w:rPr>
          <w:rFonts w:ascii="Georgia" w:hAnsi="Georgia"/>
          <w:sz w:val="22"/>
          <w:szCs w:val="22"/>
        </w:rPr>
        <w:t xml:space="preserve">å </w:t>
      </w:r>
      <w:r w:rsidR="00BB167C" w:rsidRPr="00A46B07">
        <w:rPr>
          <w:rFonts w:ascii="Georgia" w:hAnsi="Georgia"/>
          <w:sz w:val="22"/>
          <w:szCs w:val="22"/>
        </w:rPr>
        <w:t>m</w:t>
      </w:r>
      <w:r w:rsidR="00F70336" w:rsidRPr="00A46B07">
        <w:rPr>
          <w:rFonts w:ascii="Georgia" w:hAnsi="Georgia"/>
          <w:sz w:val="22"/>
          <w:szCs w:val="22"/>
        </w:rPr>
        <w:t xml:space="preserve">odelniveau </w:t>
      </w:r>
      <w:r w:rsidR="0088688C" w:rsidRPr="00A46B07">
        <w:rPr>
          <w:rFonts w:ascii="Georgia" w:hAnsi="Georgia"/>
          <w:sz w:val="22"/>
          <w:szCs w:val="22"/>
        </w:rPr>
        <w:t xml:space="preserve">har vi undersøgt </w:t>
      </w:r>
      <w:r w:rsidR="00F70336" w:rsidRPr="00A46B07">
        <w:rPr>
          <w:rFonts w:ascii="Georgia" w:hAnsi="Georgia"/>
          <w:sz w:val="22"/>
          <w:szCs w:val="22"/>
        </w:rPr>
        <w:t>betydningen af forskellige grundforløbsmodeller, organiseringer af opdelingsmåde og tidspunkt for opdeling</w:t>
      </w:r>
      <w:r w:rsidR="00577F95" w:rsidRPr="00A46B07">
        <w:rPr>
          <w:rFonts w:ascii="Georgia" w:hAnsi="Georgia"/>
          <w:sz w:val="22"/>
          <w:szCs w:val="22"/>
        </w:rPr>
        <w:t xml:space="preserve">. På </w:t>
      </w:r>
      <w:r w:rsidR="00645CA4" w:rsidRPr="00A46B07">
        <w:rPr>
          <w:rFonts w:ascii="Georgia" w:hAnsi="Georgia"/>
          <w:sz w:val="22"/>
          <w:szCs w:val="22"/>
        </w:rPr>
        <w:t>t</w:t>
      </w:r>
      <w:r w:rsidR="00BB167C" w:rsidRPr="00A46B07">
        <w:rPr>
          <w:rFonts w:ascii="Georgia" w:hAnsi="Georgia"/>
          <w:sz w:val="22"/>
          <w:szCs w:val="22"/>
        </w:rPr>
        <w:t>ype-niveau (n</w:t>
      </w:r>
      <w:r w:rsidR="005C47F6" w:rsidRPr="00A46B07">
        <w:rPr>
          <w:rFonts w:ascii="Georgia" w:hAnsi="Georgia"/>
          <w:sz w:val="22"/>
          <w:szCs w:val="22"/>
        </w:rPr>
        <w:t>ormalspor, opkval</w:t>
      </w:r>
      <w:r w:rsidR="00F70336" w:rsidRPr="00A46B07">
        <w:rPr>
          <w:rFonts w:ascii="Georgia" w:hAnsi="Georgia"/>
          <w:sz w:val="22"/>
          <w:szCs w:val="22"/>
        </w:rPr>
        <w:t xml:space="preserve">ificeringstype </w:t>
      </w:r>
      <w:r w:rsidR="005C47F6" w:rsidRPr="00A46B07">
        <w:rPr>
          <w:rFonts w:ascii="Georgia" w:hAnsi="Georgia"/>
          <w:sz w:val="22"/>
          <w:szCs w:val="22"/>
        </w:rPr>
        <w:t>1 og opkval</w:t>
      </w:r>
      <w:r w:rsidR="00F70336" w:rsidRPr="00A46B07">
        <w:rPr>
          <w:rFonts w:ascii="Georgia" w:hAnsi="Georgia"/>
          <w:sz w:val="22"/>
          <w:szCs w:val="22"/>
        </w:rPr>
        <w:t xml:space="preserve">ificeringstype </w:t>
      </w:r>
      <w:r w:rsidR="005C47F6" w:rsidRPr="00A46B07">
        <w:rPr>
          <w:rFonts w:ascii="Georgia" w:hAnsi="Georgia"/>
          <w:sz w:val="22"/>
          <w:szCs w:val="22"/>
        </w:rPr>
        <w:t>2)</w:t>
      </w:r>
      <w:r w:rsidR="00415765" w:rsidRPr="00A46B07">
        <w:rPr>
          <w:rFonts w:ascii="Georgia" w:hAnsi="Georgia"/>
          <w:sz w:val="22"/>
          <w:szCs w:val="22"/>
        </w:rPr>
        <w:t xml:space="preserve"> analyserede</w:t>
      </w:r>
      <w:r w:rsidR="00577F95" w:rsidRPr="00A46B07">
        <w:rPr>
          <w:rFonts w:ascii="Georgia" w:hAnsi="Georgia"/>
          <w:sz w:val="22"/>
          <w:szCs w:val="22"/>
        </w:rPr>
        <w:t xml:space="preserve"> og sammenligne</w:t>
      </w:r>
      <w:r w:rsidR="00415765" w:rsidRPr="00A46B07">
        <w:rPr>
          <w:rFonts w:ascii="Georgia" w:hAnsi="Georgia"/>
          <w:sz w:val="22"/>
          <w:szCs w:val="22"/>
        </w:rPr>
        <w:t>de vi</w:t>
      </w:r>
      <w:r w:rsidR="006048B7" w:rsidRPr="00A46B07">
        <w:rPr>
          <w:rFonts w:ascii="Georgia" w:hAnsi="Georgia"/>
          <w:sz w:val="22"/>
          <w:szCs w:val="22"/>
        </w:rPr>
        <w:t xml:space="preserve"> </w:t>
      </w:r>
      <w:r w:rsidR="005024F0" w:rsidRPr="00A46B07">
        <w:rPr>
          <w:rFonts w:ascii="Georgia" w:hAnsi="Georgia"/>
          <w:sz w:val="22"/>
          <w:szCs w:val="22"/>
        </w:rPr>
        <w:t>forskellige opkvalificeringsforløb under den mest udbredte model efter 2007-reformen</w:t>
      </w:r>
      <w:r w:rsidR="00415765" w:rsidRPr="00A46B07">
        <w:rPr>
          <w:rFonts w:ascii="Georgia" w:hAnsi="Georgia"/>
          <w:sz w:val="22"/>
          <w:szCs w:val="22"/>
        </w:rPr>
        <w:t xml:space="preserve"> </w:t>
      </w:r>
      <w:r w:rsidR="00577F95" w:rsidRPr="00A46B07">
        <w:rPr>
          <w:rFonts w:ascii="Georgia" w:hAnsi="Georgia"/>
          <w:sz w:val="22"/>
          <w:szCs w:val="22"/>
        </w:rPr>
        <w:t>(Munk</w:t>
      </w:r>
      <w:r w:rsidR="00243378">
        <w:rPr>
          <w:rFonts w:ascii="Georgia" w:hAnsi="Georgia"/>
          <w:sz w:val="22"/>
          <w:szCs w:val="22"/>
        </w:rPr>
        <w:t>,</w:t>
      </w:r>
      <w:r w:rsidR="00577F95" w:rsidRPr="00A46B07">
        <w:rPr>
          <w:rFonts w:ascii="Georgia" w:hAnsi="Georgia"/>
          <w:sz w:val="22"/>
          <w:szCs w:val="22"/>
        </w:rPr>
        <w:t xml:space="preserve"> Bohn</w:t>
      </w:r>
      <w:r w:rsidR="00243378">
        <w:rPr>
          <w:rFonts w:ascii="Georgia" w:hAnsi="Georgia"/>
          <w:sz w:val="22"/>
          <w:szCs w:val="22"/>
        </w:rPr>
        <w:t xml:space="preserve"> &amp; Baklanov</w:t>
      </w:r>
      <w:r w:rsidR="00577F95" w:rsidRPr="00A46B07">
        <w:rPr>
          <w:rFonts w:ascii="Georgia" w:hAnsi="Georgia"/>
          <w:sz w:val="22"/>
          <w:szCs w:val="22"/>
        </w:rPr>
        <w:t>, 201</w:t>
      </w:r>
      <w:r w:rsidR="00243378">
        <w:rPr>
          <w:rFonts w:ascii="Georgia" w:hAnsi="Georgia"/>
          <w:sz w:val="22"/>
          <w:szCs w:val="22"/>
        </w:rPr>
        <w:t>3</w:t>
      </w:r>
      <w:r w:rsidR="00577F95" w:rsidRPr="00A46B07">
        <w:rPr>
          <w:rFonts w:ascii="Georgia" w:hAnsi="Georgia"/>
          <w:sz w:val="22"/>
          <w:szCs w:val="22"/>
        </w:rPr>
        <w:t>; Munk &amp; Baklanov, 2013)</w:t>
      </w:r>
      <w:r w:rsidR="00BB167C" w:rsidRPr="00A46B07">
        <w:rPr>
          <w:rFonts w:ascii="Georgia" w:hAnsi="Georgia"/>
          <w:sz w:val="22"/>
          <w:szCs w:val="22"/>
        </w:rPr>
        <w:t>.</w:t>
      </w:r>
    </w:p>
    <w:p w14:paraId="49D1F4B1" w14:textId="77777777" w:rsidR="00FB71C8" w:rsidRPr="00A46B07" w:rsidRDefault="00FB71C8" w:rsidP="00C66B84">
      <w:pPr>
        <w:pStyle w:val="Heading3"/>
        <w:spacing w:line="276" w:lineRule="auto"/>
      </w:pPr>
      <w:bookmarkStart w:id="81" w:name="_Toc224975928"/>
    </w:p>
    <w:p w14:paraId="204BCC2E" w14:textId="77777777" w:rsidR="008E25B0" w:rsidRPr="00A46B07" w:rsidRDefault="008E25B0" w:rsidP="00C66B84">
      <w:pPr>
        <w:pStyle w:val="Heading3"/>
        <w:spacing w:line="276" w:lineRule="auto"/>
      </w:pPr>
      <w:bookmarkStart w:id="82" w:name="_Toc227047811"/>
      <w:r w:rsidRPr="00A46B07">
        <w:t>Skoleundersøgelsen</w:t>
      </w:r>
      <w:bookmarkEnd w:id="81"/>
      <w:bookmarkEnd w:id="82"/>
    </w:p>
    <w:p w14:paraId="16E4CEA4" w14:textId="0EFCBE40" w:rsidR="008E25B0" w:rsidRPr="00A46B07" w:rsidRDefault="008E25B0" w:rsidP="00C66B84">
      <w:pPr>
        <w:spacing w:line="276" w:lineRule="auto"/>
        <w:rPr>
          <w:rFonts w:ascii="Georgia" w:hAnsi="Georgia"/>
          <w:sz w:val="22"/>
          <w:szCs w:val="22"/>
        </w:rPr>
      </w:pPr>
      <w:r w:rsidRPr="00A46B07">
        <w:rPr>
          <w:rFonts w:ascii="Georgia" w:hAnsi="Georgia"/>
          <w:sz w:val="22"/>
          <w:szCs w:val="22"/>
        </w:rPr>
        <w:t>I løbet af sommeren og efteråret 2009 organiserede</w:t>
      </w:r>
      <w:r w:rsidR="0077471A" w:rsidRPr="00A46B07">
        <w:rPr>
          <w:rFonts w:ascii="Georgia" w:hAnsi="Georgia"/>
          <w:sz w:val="22"/>
          <w:szCs w:val="22"/>
        </w:rPr>
        <w:t>s</w:t>
      </w:r>
      <w:r w:rsidRPr="00A46B07">
        <w:rPr>
          <w:rFonts w:ascii="Georgia" w:hAnsi="Georgia"/>
          <w:sz w:val="22"/>
          <w:szCs w:val="22"/>
        </w:rPr>
        <w:t xml:space="preserve"> en forundersøgelse, hvor vi kontaktede en række skoler. </w:t>
      </w:r>
      <w:r w:rsidR="00C01FD1" w:rsidRPr="00A46B07">
        <w:rPr>
          <w:rFonts w:ascii="Georgia" w:hAnsi="Georgia"/>
          <w:sz w:val="22"/>
          <w:szCs w:val="22"/>
        </w:rPr>
        <w:t>Undersøgelsen</w:t>
      </w:r>
      <w:r w:rsidRPr="00A46B07">
        <w:rPr>
          <w:rFonts w:ascii="Georgia" w:hAnsi="Georgia"/>
          <w:sz w:val="22"/>
          <w:szCs w:val="22"/>
        </w:rPr>
        <w:t xml:space="preserve"> blev fra efteråret 2010 udvidet til en egentlig pilotundersøgelse</w:t>
      </w:r>
      <w:r w:rsidR="00C01FD1" w:rsidRPr="00A46B07">
        <w:rPr>
          <w:rFonts w:ascii="Georgia" w:hAnsi="Georgia"/>
          <w:sz w:val="22"/>
          <w:szCs w:val="22"/>
        </w:rPr>
        <w:t>, som</w:t>
      </w:r>
      <w:r w:rsidRPr="00A46B07">
        <w:rPr>
          <w:rFonts w:ascii="Georgia" w:hAnsi="Georgia"/>
          <w:sz w:val="22"/>
          <w:szCs w:val="22"/>
        </w:rPr>
        <w:t xml:space="preserve"> endte</w:t>
      </w:r>
      <w:r w:rsidR="0077471A" w:rsidRPr="00A46B07">
        <w:rPr>
          <w:rFonts w:ascii="Georgia" w:hAnsi="Georgia"/>
          <w:sz w:val="22"/>
          <w:szCs w:val="22"/>
        </w:rPr>
        <w:t xml:space="preserve"> op med en undersøgelse af skolernes modelpraksis</w:t>
      </w:r>
      <w:r w:rsidRPr="00A46B07">
        <w:rPr>
          <w:rFonts w:ascii="Georgia" w:hAnsi="Georgia"/>
          <w:sz w:val="22"/>
          <w:szCs w:val="22"/>
        </w:rPr>
        <w:t xml:space="preserve"> </w:t>
      </w:r>
      <w:r w:rsidR="00F70336" w:rsidRPr="00A46B07">
        <w:rPr>
          <w:rFonts w:ascii="Georgia" w:hAnsi="Georgia"/>
          <w:sz w:val="22"/>
          <w:szCs w:val="22"/>
        </w:rPr>
        <w:t>i perioden</w:t>
      </w:r>
      <w:r w:rsidR="009607AD" w:rsidRPr="00A46B07">
        <w:rPr>
          <w:rFonts w:ascii="Georgia" w:hAnsi="Georgia"/>
          <w:sz w:val="22"/>
          <w:szCs w:val="22"/>
        </w:rPr>
        <w:t xml:space="preserve"> oktober</w:t>
      </w:r>
      <w:r w:rsidR="00F70336" w:rsidRPr="00A46B07">
        <w:rPr>
          <w:rFonts w:ascii="Georgia" w:hAnsi="Georgia"/>
          <w:sz w:val="22"/>
          <w:szCs w:val="22"/>
        </w:rPr>
        <w:t xml:space="preserve"> 2010</w:t>
      </w:r>
      <w:r w:rsidR="00C01FD1" w:rsidRPr="00A46B07">
        <w:rPr>
          <w:rFonts w:ascii="Georgia" w:hAnsi="Georgia"/>
          <w:sz w:val="22"/>
          <w:szCs w:val="22"/>
        </w:rPr>
        <w:t xml:space="preserve"> </w:t>
      </w:r>
      <w:r w:rsidR="0077471A" w:rsidRPr="00A46B07">
        <w:rPr>
          <w:rFonts w:ascii="Georgia" w:hAnsi="Georgia"/>
          <w:sz w:val="22"/>
          <w:szCs w:val="22"/>
        </w:rPr>
        <w:t>-</w:t>
      </w:r>
      <w:r w:rsidR="009607AD" w:rsidRPr="00A46B07">
        <w:rPr>
          <w:rFonts w:ascii="Georgia" w:hAnsi="Georgia"/>
          <w:sz w:val="22"/>
          <w:szCs w:val="22"/>
        </w:rPr>
        <w:t xml:space="preserve"> oktober </w:t>
      </w:r>
      <w:r w:rsidR="0077471A" w:rsidRPr="00A46B07">
        <w:rPr>
          <w:rFonts w:ascii="Georgia" w:hAnsi="Georgia"/>
          <w:sz w:val="22"/>
          <w:szCs w:val="22"/>
        </w:rPr>
        <w:t>201</w:t>
      </w:r>
      <w:r w:rsidR="009607AD" w:rsidRPr="00A46B07">
        <w:rPr>
          <w:rFonts w:ascii="Georgia" w:hAnsi="Georgia"/>
          <w:sz w:val="22"/>
          <w:szCs w:val="22"/>
        </w:rPr>
        <w:t>1</w:t>
      </w:r>
      <w:r w:rsidR="003D5F00" w:rsidRPr="00A46B07">
        <w:rPr>
          <w:rFonts w:ascii="Georgia" w:hAnsi="Georgia"/>
          <w:sz w:val="22"/>
          <w:szCs w:val="22"/>
        </w:rPr>
        <w:t xml:space="preserve"> (Munk</w:t>
      </w:r>
      <w:r w:rsidR="00243378">
        <w:rPr>
          <w:rFonts w:ascii="Georgia" w:hAnsi="Georgia"/>
          <w:sz w:val="22"/>
          <w:szCs w:val="22"/>
        </w:rPr>
        <w:t xml:space="preserve">, </w:t>
      </w:r>
      <w:r w:rsidR="003D5F00" w:rsidRPr="00A46B07">
        <w:rPr>
          <w:rFonts w:ascii="Georgia" w:hAnsi="Georgia"/>
          <w:sz w:val="22"/>
          <w:szCs w:val="22"/>
        </w:rPr>
        <w:t xml:space="preserve"> Bohn</w:t>
      </w:r>
      <w:r w:rsidR="00243378">
        <w:rPr>
          <w:rFonts w:ascii="Georgia" w:hAnsi="Georgia"/>
          <w:sz w:val="22"/>
          <w:szCs w:val="22"/>
        </w:rPr>
        <w:t xml:space="preserve"> &amp; Baklanov</w:t>
      </w:r>
      <w:r w:rsidR="003D5F00" w:rsidRPr="00A46B07">
        <w:rPr>
          <w:rFonts w:ascii="Georgia" w:hAnsi="Georgia"/>
          <w:sz w:val="22"/>
          <w:szCs w:val="22"/>
        </w:rPr>
        <w:t>, 201</w:t>
      </w:r>
      <w:r w:rsidR="00243378">
        <w:rPr>
          <w:rFonts w:ascii="Georgia" w:hAnsi="Georgia"/>
          <w:sz w:val="22"/>
          <w:szCs w:val="22"/>
        </w:rPr>
        <w:t>3</w:t>
      </w:r>
      <w:r w:rsidR="003D5F00" w:rsidRPr="00A46B07">
        <w:rPr>
          <w:rFonts w:ascii="Georgia" w:hAnsi="Georgia"/>
          <w:sz w:val="22"/>
          <w:szCs w:val="22"/>
        </w:rPr>
        <w:t xml:space="preserve">; Munk, </w:t>
      </w:r>
      <w:r w:rsidR="00243378">
        <w:rPr>
          <w:rFonts w:ascii="Georgia" w:hAnsi="Georgia"/>
          <w:sz w:val="22"/>
          <w:szCs w:val="22"/>
        </w:rPr>
        <w:t>x</w:t>
      </w:r>
      <w:r w:rsidR="003D5F00" w:rsidRPr="00A46B07">
        <w:rPr>
          <w:rFonts w:ascii="Georgia" w:hAnsi="Georgia"/>
          <w:sz w:val="22"/>
          <w:szCs w:val="22"/>
        </w:rPr>
        <w:t xml:space="preserve"> Baklanov</w:t>
      </w:r>
      <w:r w:rsidR="00243378">
        <w:rPr>
          <w:rFonts w:ascii="Georgia" w:hAnsi="Georgia"/>
          <w:sz w:val="22"/>
          <w:szCs w:val="22"/>
        </w:rPr>
        <w:t xml:space="preserve"> &amp; Bohn</w:t>
      </w:r>
      <w:r w:rsidR="003D5F00" w:rsidRPr="00A46B07">
        <w:rPr>
          <w:rFonts w:ascii="Georgia" w:hAnsi="Georgia"/>
          <w:sz w:val="22"/>
          <w:szCs w:val="22"/>
        </w:rPr>
        <w:t>, 201</w:t>
      </w:r>
      <w:r w:rsidR="00243378">
        <w:rPr>
          <w:rFonts w:ascii="Georgia" w:hAnsi="Georgia"/>
          <w:sz w:val="22"/>
          <w:szCs w:val="22"/>
        </w:rPr>
        <w:t>3</w:t>
      </w:r>
      <w:r w:rsidR="003D5F00" w:rsidRPr="00A46B07">
        <w:rPr>
          <w:rFonts w:ascii="Georgia" w:hAnsi="Georgia"/>
          <w:sz w:val="22"/>
          <w:szCs w:val="22"/>
        </w:rPr>
        <w:t>)</w:t>
      </w:r>
      <w:r w:rsidRPr="00A46B07">
        <w:rPr>
          <w:rFonts w:ascii="Georgia" w:hAnsi="Georgia"/>
          <w:sz w:val="22"/>
          <w:szCs w:val="22"/>
        </w:rPr>
        <w:t xml:space="preserve">. </w:t>
      </w:r>
      <w:r w:rsidR="00C94F8D">
        <w:rPr>
          <w:rFonts w:ascii="Georgia" w:hAnsi="Georgia"/>
          <w:sz w:val="22"/>
          <w:szCs w:val="22"/>
        </w:rPr>
        <w:br/>
      </w:r>
      <w:r w:rsidR="00C94F8D">
        <w:rPr>
          <w:rFonts w:ascii="Georgia" w:hAnsi="Georgia"/>
          <w:sz w:val="22"/>
          <w:szCs w:val="22"/>
        </w:rPr>
        <w:br/>
      </w:r>
      <w:r w:rsidRPr="00A46B07">
        <w:rPr>
          <w:rFonts w:ascii="Georgia" w:hAnsi="Georgia"/>
          <w:sz w:val="22"/>
          <w:szCs w:val="22"/>
        </w:rPr>
        <w:t>Vi fandt, at skolerne har søgt at tilgodese forskellige hensyn ved organiser</w:t>
      </w:r>
      <w:r w:rsidR="003148E4" w:rsidRPr="00A46B07">
        <w:rPr>
          <w:rFonts w:ascii="Georgia" w:hAnsi="Georgia"/>
          <w:sz w:val="22"/>
          <w:szCs w:val="22"/>
        </w:rPr>
        <w:t>ing af</w:t>
      </w:r>
      <w:r w:rsidRPr="00A46B07">
        <w:rPr>
          <w:rFonts w:ascii="Georgia" w:hAnsi="Georgia"/>
          <w:sz w:val="22"/>
          <w:szCs w:val="22"/>
        </w:rPr>
        <w:t xml:space="preserve"> grundforløbene på en række forskellige måder. Nogle skoler laver adskilte klasser, som hver realiserer en grundforløbstype. Andre anvender en model, hvor hver type modsvares af et hold, mens andre realiseres ved at eleverne følger flere forskellige hold, og atter andre laver kun et hold med forskellige undervisningsforløb for forskellige elevgrupper. Hver model beskriver således en måde at realisere intentionen om at have forskellige typer af grundforløb tilpasset forskellige elevgrupper. </w:t>
      </w:r>
      <w:r w:rsidR="00C94F8D">
        <w:rPr>
          <w:rFonts w:ascii="Georgia" w:hAnsi="Georgia"/>
          <w:sz w:val="22"/>
          <w:szCs w:val="22"/>
        </w:rPr>
        <w:br/>
      </w:r>
      <w:r w:rsidR="00C94F8D">
        <w:rPr>
          <w:rFonts w:ascii="Georgia" w:hAnsi="Georgia"/>
          <w:sz w:val="22"/>
          <w:szCs w:val="22"/>
        </w:rPr>
        <w:br/>
      </w:r>
      <w:r w:rsidRPr="00A46B07">
        <w:rPr>
          <w:rFonts w:ascii="Georgia" w:hAnsi="Georgia"/>
          <w:sz w:val="22"/>
          <w:szCs w:val="22"/>
        </w:rPr>
        <w:t xml:space="preserve">Grundforløbsmodellerne varierer på to dimensioner, som begge kan have betydning for frafaldet, nemlig en dimension vedrørende holdenes afgrænsning i forhold til andre hold, som formodes at </w:t>
      </w:r>
      <w:r w:rsidRPr="00A46B07">
        <w:rPr>
          <w:rFonts w:ascii="Georgia" w:hAnsi="Georgia"/>
          <w:sz w:val="22"/>
          <w:szCs w:val="22"/>
        </w:rPr>
        <w:lastRenderedPageBreak/>
        <w:t>påvirke elevernes mulighed for at opleve tilhør til en gruppe</w:t>
      </w:r>
      <w:r w:rsidR="003148E4" w:rsidRPr="00A46B07">
        <w:rPr>
          <w:rFonts w:ascii="Georgia" w:hAnsi="Georgia"/>
          <w:sz w:val="22"/>
          <w:szCs w:val="22"/>
        </w:rPr>
        <w:t>,</w:t>
      </w:r>
      <w:r w:rsidRPr="00A46B07">
        <w:rPr>
          <w:rFonts w:ascii="Georgia" w:hAnsi="Georgia"/>
          <w:sz w:val="22"/>
          <w:szCs w:val="22"/>
        </w:rPr>
        <w:t xml:space="preserve"> og en niveaudelingsdimension som formodes at påvirke </w:t>
      </w:r>
      <w:r w:rsidR="003148E4" w:rsidRPr="00A46B07">
        <w:rPr>
          <w:rFonts w:ascii="Georgia" w:hAnsi="Georgia"/>
          <w:sz w:val="22"/>
          <w:szCs w:val="22"/>
        </w:rPr>
        <w:t xml:space="preserve">såvel </w:t>
      </w:r>
      <w:r w:rsidRPr="00A46B07">
        <w:rPr>
          <w:rFonts w:ascii="Georgia" w:hAnsi="Georgia"/>
          <w:sz w:val="22"/>
          <w:szCs w:val="22"/>
        </w:rPr>
        <w:t xml:space="preserve">elevens mulighed for fagligt og adfærdsmæssigt at lade sig inspirere og drage nytte af dygtigere elever </w:t>
      </w:r>
      <w:r w:rsidR="003148E4" w:rsidRPr="00A46B07">
        <w:rPr>
          <w:rFonts w:ascii="Georgia" w:hAnsi="Georgia"/>
          <w:sz w:val="22"/>
          <w:szCs w:val="22"/>
        </w:rPr>
        <w:t xml:space="preserve">− </w:t>
      </w:r>
      <w:r w:rsidRPr="00A46B07">
        <w:rPr>
          <w:rFonts w:ascii="Georgia" w:hAnsi="Georgia"/>
          <w:sz w:val="22"/>
          <w:szCs w:val="22"/>
        </w:rPr>
        <w:t>og elever med en mere læringsmæssig adækvat adfærd (positiv peer-</w:t>
      </w:r>
      <w:proofErr w:type="spellStart"/>
      <w:r w:rsidRPr="00A46B07">
        <w:rPr>
          <w:rFonts w:ascii="Georgia" w:hAnsi="Georgia"/>
          <w:sz w:val="22"/>
          <w:szCs w:val="22"/>
        </w:rPr>
        <w:t>learning</w:t>
      </w:r>
      <w:proofErr w:type="spellEnd"/>
      <w:r w:rsidRPr="00A46B07">
        <w:rPr>
          <w:rFonts w:ascii="Georgia" w:hAnsi="Georgia"/>
          <w:sz w:val="22"/>
          <w:szCs w:val="22"/>
        </w:rPr>
        <w:t>)</w:t>
      </w:r>
      <w:r w:rsidR="003148E4" w:rsidRPr="00A46B07">
        <w:rPr>
          <w:rFonts w:ascii="Georgia" w:hAnsi="Georgia"/>
          <w:sz w:val="22"/>
          <w:szCs w:val="22"/>
        </w:rPr>
        <w:t xml:space="preserve"> −</w:t>
      </w:r>
      <w:r w:rsidRPr="00A46B07">
        <w:rPr>
          <w:rFonts w:ascii="Georgia" w:hAnsi="Georgia"/>
          <w:sz w:val="22"/>
          <w:szCs w:val="22"/>
        </w:rPr>
        <w:t xml:space="preserve"> </w:t>
      </w:r>
      <w:r w:rsidR="003148E4" w:rsidRPr="00A46B07">
        <w:rPr>
          <w:rFonts w:ascii="Georgia" w:hAnsi="Georgia"/>
          <w:sz w:val="22"/>
          <w:szCs w:val="22"/>
        </w:rPr>
        <w:t xml:space="preserve">som </w:t>
      </w:r>
      <w:r w:rsidRPr="00A46B07">
        <w:rPr>
          <w:rFonts w:ascii="Georgia" w:hAnsi="Georgia"/>
          <w:sz w:val="22"/>
          <w:szCs w:val="22"/>
        </w:rPr>
        <w:t>risikoen for at der kan opstå en skolekultur, som værdisætter ikke-skolekonform adfærd (negativ peer-</w:t>
      </w:r>
      <w:proofErr w:type="spellStart"/>
      <w:r w:rsidRPr="00A46B07">
        <w:rPr>
          <w:rFonts w:ascii="Georgia" w:hAnsi="Georgia"/>
          <w:sz w:val="22"/>
          <w:szCs w:val="22"/>
        </w:rPr>
        <w:t>learning</w:t>
      </w:r>
      <w:proofErr w:type="spellEnd"/>
      <w:r w:rsidRPr="00A46B07">
        <w:rPr>
          <w:rFonts w:ascii="Georgia" w:hAnsi="Georgia"/>
          <w:sz w:val="22"/>
          <w:szCs w:val="22"/>
        </w:rPr>
        <w:t xml:space="preserve">). </w:t>
      </w:r>
    </w:p>
    <w:p w14:paraId="0821E725" w14:textId="2B2AF686" w:rsidR="00503BA2" w:rsidRPr="00A46B07" w:rsidRDefault="00503BA2" w:rsidP="00C66B84">
      <w:pPr>
        <w:spacing w:line="276" w:lineRule="auto"/>
        <w:rPr>
          <w:rFonts w:ascii="Georgia" w:hAnsi="Georgia"/>
          <w:color w:val="1F497D"/>
          <w:sz w:val="22"/>
          <w:szCs w:val="22"/>
        </w:rPr>
      </w:pPr>
    </w:p>
    <w:p w14:paraId="62D81975" w14:textId="70A3C83E" w:rsidR="008E25B0" w:rsidRPr="00A46B07" w:rsidRDefault="008E25B0" w:rsidP="00C66B84">
      <w:pPr>
        <w:spacing w:line="276" w:lineRule="auto"/>
        <w:rPr>
          <w:rFonts w:ascii="Georgia" w:hAnsi="Georgia"/>
          <w:sz w:val="22"/>
          <w:szCs w:val="22"/>
        </w:rPr>
      </w:pPr>
      <w:r w:rsidRPr="00A46B07">
        <w:rPr>
          <w:rFonts w:ascii="Georgia" w:hAnsi="Georgia"/>
          <w:sz w:val="22"/>
          <w:szCs w:val="22"/>
        </w:rPr>
        <w:t>Vi identificerede i alt ni modeller med to hovedmodeller: En model, hvor eleverne alene har timer sammen med elever fra deres egen klasse og grundforløbstype fra starten, som vi kalder for ”clear cut” (CC) modellen, en model som allerede fra begyndelsen er ret entydig for så vidt angår opdeling. Her oprettes en klasse</w:t>
      </w:r>
      <w:r w:rsidR="00F22354" w:rsidRPr="00A46B07">
        <w:rPr>
          <w:rFonts w:ascii="Georgia" w:hAnsi="Georgia"/>
          <w:sz w:val="22"/>
          <w:szCs w:val="22"/>
        </w:rPr>
        <w:t>, som</w:t>
      </w:r>
      <w:r w:rsidRPr="00A46B07">
        <w:rPr>
          <w:rFonts w:ascii="Georgia" w:hAnsi="Georgia"/>
          <w:sz w:val="22"/>
          <w:szCs w:val="22"/>
        </w:rPr>
        <w:t xml:space="preserve"> eleverne følger fra start til slut på grundforløbet. </w:t>
      </w:r>
      <w:r w:rsidR="00C94F8D">
        <w:rPr>
          <w:rFonts w:ascii="Georgia" w:hAnsi="Georgia"/>
          <w:sz w:val="22"/>
          <w:szCs w:val="22"/>
        </w:rPr>
        <w:br/>
      </w:r>
      <w:r w:rsidRPr="00A46B07">
        <w:rPr>
          <w:rFonts w:ascii="Georgia" w:hAnsi="Georgia"/>
          <w:sz w:val="22"/>
          <w:szCs w:val="22"/>
        </w:rPr>
        <w:t>Eleverne er opdelt i forskellige klasser afhængig af type og niveau med den konsekvens</w:t>
      </w:r>
      <w:r w:rsidR="00F22354" w:rsidRPr="00A46B07">
        <w:rPr>
          <w:rFonts w:ascii="Georgia" w:hAnsi="Georgia"/>
          <w:sz w:val="22"/>
          <w:szCs w:val="22"/>
        </w:rPr>
        <w:t>,</w:t>
      </w:r>
      <w:r w:rsidRPr="00A46B07">
        <w:rPr>
          <w:rFonts w:ascii="Georgia" w:hAnsi="Georgia"/>
          <w:sz w:val="22"/>
          <w:szCs w:val="22"/>
        </w:rPr>
        <w:t xml:space="preserve"> at elever med få ressourcer ikke går sammen med de mere ressourcestærke elever i de obligatoriske klasser</w:t>
      </w:r>
      <w:r w:rsidR="0077471A" w:rsidRPr="00A46B07">
        <w:rPr>
          <w:rFonts w:ascii="Georgia" w:hAnsi="Georgia"/>
          <w:sz w:val="22"/>
          <w:szCs w:val="22"/>
        </w:rPr>
        <w:t>, normalsporet</w:t>
      </w:r>
      <w:r w:rsidRPr="00A46B07">
        <w:rPr>
          <w:rFonts w:ascii="Georgia" w:hAnsi="Georgia"/>
          <w:sz w:val="22"/>
          <w:szCs w:val="22"/>
        </w:rPr>
        <w:t xml:space="preserve">. Eleverne har forskellige fag, værkstedsundervisning, teoriundervisning og almene fag sammen og er ikke blandet med elever fra andre hold, og efter typisk 20 til 40 uger (afhængig af grundforløbstype) afslutter de forløbet med et grundforløbsbevis. </w:t>
      </w:r>
      <w:r w:rsidR="00C94F8D">
        <w:rPr>
          <w:rFonts w:ascii="Georgia" w:hAnsi="Georgia"/>
          <w:sz w:val="22"/>
          <w:szCs w:val="22"/>
        </w:rPr>
        <w:br/>
      </w:r>
      <w:r w:rsidRPr="00A46B07">
        <w:rPr>
          <w:rFonts w:ascii="Georgia" w:hAnsi="Georgia"/>
          <w:sz w:val="22"/>
          <w:szCs w:val="22"/>
        </w:rPr>
        <w:t>Clear-cut-modellen formodes at give gode betingelser for</w:t>
      </w:r>
      <w:r w:rsidR="00F22354" w:rsidRPr="00A46B07">
        <w:rPr>
          <w:rFonts w:ascii="Georgia" w:hAnsi="Georgia"/>
          <w:sz w:val="22"/>
          <w:szCs w:val="22"/>
        </w:rPr>
        <w:t>,</w:t>
      </w:r>
      <w:r w:rsidRPr="00A46B07">
        <w:rPr>
          <w:rFonts w:ascii="Georgia" w:hAnsi="Georgia"/>
          <w:sz w:val="22"/>
          <w:szCs w:val="22"/>
        </w:rPr>
        <w:t xml:space="preserve"> at eleverne kan føle</w:t>
      </w:r>
      <w:r w:rsidR="00F22354" w:rsidRPr="00A46B07">
        <w:rPr>
          <w:rFonts w:ascii="Georgia" w:hAnsi="Georgia"/>
          <w:sz w:val="22"/>
          <w:szCs w:val="22"/>
        </w:rPr>
        <w:t xml:space="preserve"> tilhørsforhold</w:t>
      </w:r>
      <w:r w:rsidRPr="00A46B07">
        <w:rPr>
          <w:rFonts w:ascii="Georgia" w:hAnsi="Georgia"/>
          <w:sz w:val="22"/>
          <w:szCs w:val="22"/>
        </w:rPr>
        <w:t xml:space="preserve"> til klassen, men svækker på grund af niveaudelingen muligheden for positiv peer-</w:t>
      </w:r>
      <w:proofErr w:type="spellStart"/>
      <w:r w:rsidRPr="00A46B07">
        <w:rPr>
          <w:rFonts w:ascii="Georgia" w:hAnsi="Georgia"/>
          <w:sz w:val="22"/>
          <w:szCs w:val="22"/>
        </w:rPr>
        <w:t>learning</w:t>
      </w:r>
      <w:proofErr w:type="spellEnd"/>
      <w:r w:rsidRPr="00A46B07">
        <w:rPr>
          <w:rFonts w:ascii="Georgia" w:hAnsi="Georgia"/>
          <w:sz w:val="22"/>
          <w:szCs w:val="22"/>
        </w:rPr>
        <w:t xml:space="preserve"> fra skolestærke elever, samtidig med en risiko for negativ peer-</w:t>
      </w:r>
      <w:proofErr w:type="spellStart"/>
      <w:r w:rsidRPr="00A46B07">
        <w:rPr>
          <w:rFonts w:ascii="Georgia" w:hAnsi="Georgia"/>
          <w:sz w:val="22"/>
          <w:szCs w:val="22"/>
        </w:rPr>
        <w:t>learning</w:t>
      </w:r>
      <w:proofErr w:type="spellEnd"/>
      <w:r w:rsidRPr="00A46B07">
        <w:rPr>
          <w:rFonts w:ascii="Georgia" w:hAnsi="Georgia"/>
          <w:sz w:val="22"/>
          <w:szCs w:val="22"/>
        </w:rPr>
        <w:t xml:space="preserve">. Der er endvidere risiko for, </w:t>
      </w:r>
      <w:r w:rsidR="00F22354" w:rsidRPr="00A46B07">
        <w:rPr>
          <w:rFonts w:ascii="Georgia" w:hAnsi="Georgia"/>
          <w:sz w:val="22"/>
          <w:szCs w:val="22"/>
        </w:rPr>
        <w:t xml:space="preserve">at </w:t>
      </w:r>
      <w:r w:rsidRPr="00A46B07">
        <w:rPr>
          <w:rFonts w:ascii="Georgia" w:hAnsi="Georgia"/>
          <w:sz w:val="22"/>
          <w:szCs w:val="22"/>
        </w:rPr>
        <w:t>uddannelsesforventninger fra lærere og andre elever dæmpes, særligt hvis relativt få elever sorteres til en opkvalificerende type</w:t>
      </w:r>
      <w:r w:rsidR="00F22354" w:rsidRPr="00A46B07">
        <w:rPr>
          <w:rFonts w:ascii="Georgia" w:hAnsi="Georgia"/>
          <w:sz w:val="22"/>
          <w:szCs w:val="22"/>
        </w:rPr>
        <w:t>,</w:t>
      </w:r>
      <w:r w:rsidRPr="00A46B07">
        <w:rPr>
          <w:rFonts w:ascii="Georgia" w:hAnsi="Georgia"/>
          <w:sz w:val="22"/>
          <w:szCs w:val="22"/>
        </w:rPr>
        <w:t xml:space="preserve"> og hovedparten sorteres til et </w:t>
      </w:r>
      <w:r w:rsidR="00CC66CD" w:rsidRPr="00A46B07">
        <w:rPr>
          <w:rFonts w:ascii="Georgia" w:hAnsi="Georgia"/>
          <w:sz w:val="22"/>
          <w:szCs w:val="22"/>
        </w:rPr>
        <w:t>normalspor</w:t>
      </w:r>
      <w:r w:rsidR="0077471A" w:rsidRPr="00A46B07">
        <w:rPr>
          <w:rFonts w:ascii="Georgia" w:hAnsi="Georgia"/>
          <w:sz w:val="22"/>
          <w:szCs w:val="22"/>
        </w:rPr>
        <w:t>s</w:t>
      </w:r>
      <w:r w:rsidRPr="00A46B07">
        <w:rPr>
          <w:rFonts w:ascii="Georgia" w:hAnsi="Georgia"/>
          <w:sz w:val="22"/>
          <w:szCs w:val="22"/>
        </w:rPr>
        <w:t xml:space="preserve"> hold. </w:t>
      </w:r>
      <w:r w:rsidR="00C94F8D">
        <w:rPr>
          <w:rFonts w:ascii="Georgia" w:hAnsi="Georgia"/>
          <w:sz w:val="22"/>
          <w:szCs w:val="22"/>
        </w:rPr>
        <w:br/>
      </w:r>
      <w:r w:rsidR="00C94F8D">
        <w:rPr>
          <w:rFonts w:ascii="Georgia" w:hAnsi="Georgia"/>
          <w:sz w:val="22"/>
          <w:szCs w:val="22"/>
        </w:rPr>
        <w:br/>
      </w:r>
      <w:r w:rsidRPr="00A46B07">
        <w:rPr>
          <w:rFonts w:ascii="Georgia" w:hAnsi="Georgia"/>
          <w:sz w:val="22"/>
          <w:szCs w:val="22"/>
        </w:rPr>
        <w:t xml:space="preserve">På andre skoler begynder alle eleverne, uanset forudsætninger, på </w:t>
      </w:r>
      <w:r w:rsidR="00F22354" w:rsidRPr="00A46B07">
        <w:rPr>
          <w:rFonts w:ascii="Georgia" w:hAnsi="Georgia"/>
          <w:sz w:val="22"/>
          <w:szCs w:val="22"/>
        </w:rPr>
        <w:t xml:space="preserve">det </w:t>
      </w:r>
      <w:r w:rsidRPr="00A46B07">
        <w:rPr>
          <w:rFonts w:ascii="Georgia" w:hAnsi="Georgia"/>
          <w:sz w:val="22"/>
          <w:szCs w:val="22"/>
        </w:rPr>
        <w:t>samme hold. Undervejs vurdere</w:t>
      </w:r>
      <w:r w:rsidR="00F22354" w:rsidRPr="00A46B07">
        <w:rPr>
          <w:rFonts w:ascii="Georgia" w:hAnsi="Georgia"/>
          <w:sz w:val="22"/>
          <w:szCs w:val="22"/>
        </w:rPr>
        <w:t>s</w:t>
      </w:r>
      <w:r w:rsidRPr="00A46B07">
        <w:rPr>
          <w:rFonts w:ascii="Georgia" w:hAnsi="Georgia"/>
          <w:sz w:val="22"/>
          <w:szCs w:val="22"/>
        </w:rPr>
        <w:t xml:space="preserve">, om de vil være i stand til at lave det afsluttende projekt og få et grundforløbsbevis ud fra opfyldelsen af forløbets målepinde. Er det ikke tilfældet, bliver eleverne forlænget, enten på mindre hold, på sammenlagte hold med andre forlængede elever fra andre hold, eller på nystartede hold med elever som lige har påbegyndt deres grundforløb. </w:t>
      </w:r>
      <w:r w:rsidR="00C94F8D">
        <w:rPr>
          <w:rFonts w:ascii="Georgia" w:hAnsi="Georgia"/>
          <w:sz w:val="22"/>
          <w:szCs w:val="22"/>
        </w:rPr>
        <w:br/>
      </w:r>
      <w:r w:rsidRPr="00A46B07">
        <w:rPr>
          <w:rFonts w:ascii="Georgia" w:hAnsi="Georgia"/>
          <w:sz w:val="22"/>
          <w:szCs w:val="22"/>
        </w:rPr>
        <w:t>Denne model betegner vi ”vent-og-se” (WAS) modellen, da eleverne først sorteres</w:t>
      </w:r>
      <w:r w:rsidR="001D2B9F" w:rsidRPr="00A46B07">
        <w:rPr>
          <w:rFonts w:ascii="Georgia" w:hAnsi="Georgia"/>
          <w:sz w:val="22"/>
          <w:szCs w:val="22"/>
        </w:rPr>
        <w:t>,</w:t>
      </w:r>
      <w:r w:rsidRPr="00A46B07">
        <w:rPr>
          <w:rFonts w:ascii="Georgia" w:hAnsi="Georgia"/>
          <w:sz w:val="22"/>
          <w:szCs w:val="22"/>
        </w:rPr>
        <w:t xml:space="preserve"> når det konstateres, at de ikke formår at gennemføre inden</w:t>
      </w:r>
      <w:r w:rsidR="001D2B9F" w:rsidRPr="00A46B07">
        <w:rPr>
          <w:rFonts w:ascii="Georgia" w:hAnsi="Georgia"/>
          <w:sz w:val="22"/>
          <w:szCs w:val="22"/>
        </w:rPr>
        <w:t xml:space="preserve"> </w:t>
      </w:r>
      <w:r w:rsidRPr="00A46B07">
        <w:rPr>
          <w:rFonts w:ascii="Georgia" w:hAnsi="Georgia"/>
          <w:sz w:val="22"/>
          <w:szCs w:val="22"/>
        </w:rPr>
        <w:t>for de 20 uger</w:t>
      </w:r>
      <w:r w:rsidR="001D2B9F" w:rsidRPr="00A46B07">
        <w:rPr>
          <w:rFonts w:ascii="Georgia" w:hAnsi="Georgia"/>
          <w:sz w:val="22"/>
          <w:szCs w:val="22"/>
        </w:rPr>
        <w:t>, som er afsat</w:t>
      </w:r>
      <w:r w:rsidRPr="00A46B07">
        <w:rPr>
          <w:rFonts w:ascii="Georgia" w:hAnsi="Georgia"/>
          <w:sz w:val="22"/>
          <w:szCs w:val="22"/>
        </w:rPr>
        <w:t xml:space="preserve"> til det ordinære forløb. </w:t>
      </w:r>
      <w:r w:rsidR="001D2B9F" w:rsidRPr="00A46B07">
        <w:rPr>
          <w:rFonts w:ascii="Georgia" w:hAnsi="Georgia"/>
          <w:sz w:val="22"/>
          <w:szCs w:val="22"/>
        </w:rPr>
        <w:t xml:space="preserve">Modellen </w:t>
      </w:r>
      <w:r w:rsidRPr="00A46B07">
        <w:rPr>
          <w:rFonts w:ascii="Georgia" w:hAnsi="Georgia"/>
          <w:sz w:val="22"/>
          <w:szCs w:val="22"/>
        </w:rPr>
        <w:t xml:space="preserve">karakteriseres </w:t>
      </w:r>
      <w:r w:rsidR="001D2B9F" w:rsidRPr="00A46B07">
        <w:rPr>
          <w:rFonts w:ascii="Georgia" w:hAnsi="Georgia"/>
          <w:sz w:val="22"/>
          <w:szCs w:val="22"/>
        </w:rPr>
        <w:t>således</w:t>
      </w:r>
      <w:r w:rsidRPr="00A46B07">
        <w:rPr>
          <w:rFonts w:ascii="Georgia" w:hAnsi="Georgia"/>
          <w:sz w:val="22"/>
          <w:szCs w:val="22"/>
        </w:rPr>
        <w:t xml:space="preserve"> som dynamisk og fleksibel.</w:t>
      </w:r>
    </w:p>
    <w:p w14:paraId="175579F8" w14:textId="77777777" w:rsidR="00FF5BA6" w:rsidRPr="00A46B07" w:rsidRDefault="00FF5BA6" w:rsidP="00C66B84">
      <w:pPr>
        <w:spacing w:line="276" w:lineRule="auto"/>
        <w:rPr>
          <w:rFonts w:ascii="Georgia" w:hAnsi="Georgia"/>
          <w:sz w:val="22"/>
          <w:szCs w:val="22"/>
        </w:rPr>
      </w:pPr>
    </w:p>
    <w:p w14:paraId="4534D81D" w14:textId="61172473" w:rsidR="008E25B0" w:rsidRPr="00A46B07" w:rsidRDefault="008E25B0" w:rsidP="00C66B84">
      <w:pPr>
        <w:spacing w:line="276" w:lineRule="auto"/>
        <w:rPr>
          <w:rFonts w:ascii="Georgia" w:eastAsia="Calibri" w:hAnsi="Georgia"/>
          <w:sz w:val="22"/>
          <w:szCs w:val="22"/>
        </w:rPr>
      </w:pPr>
      <w:r w:rsidRPr="00A46B07">
        <w:rPr>
          <w:rFonts w:ascii="Georgia" w:hAnsi="Georgia"/>
          <w:sz w:val="22"/>
          <w:szCs w:val="22"/>
        </w:rPr>
        <w:t xml:space="preserve">Under clear-cut modellen identificeredes opkvalificerende og udvidede grundforløbstyper, samt typer for utilpassede elever med hensigt på at fastholde elever, som ellers er i risiko for at droppe ud, og på at opgradere elevernes faglige og sociale kompetencer med henblik på at blive rustet til at klare hovedforløbet. Et væsentligt middel hertil er længere tid, men der satses også i nogle tilfælde på ekstra almen undervisning, og på styrkelse af ikke-kognitive færdigheder. </w:t>
      </w:r>
      <w:r w:rsidR="00C94F8D">
        <w:rPr>
          <w:rFonts w:ascii="Georgia" w:hAnsi="Georgia"/>
          <w:sz w:val="22"/>
          <w:szCs w:val="22"/>
        </w:rPr>
        <w:br/>
      </w:r>
      <w:r w:rsidRPr="00A46B07">
        <w:rPr>
          <w:rFonts w:ascii="Georgia" w:hAnsi="Georgia"/>
          <w:sz w:val="22"/>
          <w:szCs w:val="22"/>
        </w:rPr>
        <w:t xml:space="preserve">Vi skelner mellem to hovedtyper af opkvalificeringsforløb – </w:t>
      </w:r>
      <w:r w:rsidRPr="00A46B07">
        <w:rPr>
          <w:rFonts w:ascii="Georgia" w:eastAsia="Calibri" w:hAnsi="Georgia"/>
          <w:sz w:val="22"/>
          <w:szCs w:val="22"/>
        </w:rPr>
        <w:t xml:space="preserve">en opkvalificerende type 1 (typisk 30 uger, men kan </w:t>
      </w:r>
      <w:r w:rsidR="007459A9" w:rsidRPr="00A46B07">
        <w:rPr>
          <w:rFonts w:ascii="Georgia" w:eastAsia="Calibri" w:hAnsi="Georgia"/>
          <w:sz w:val="22"/>
          <w:szCs w:val="22"/>
        </w:rPr>
        <w:t>vare</w:t>
      </w:r>
      <w:r w:rsidRPr="00A46B07">
        <w:rPr>
          <w:rFonts w:ascii="Georgia" w:eastAsia="Calibri" w:hAnsi="Georgia"/>
          <w:sz w:val="22"/>
          <w:szCs w:val="22"/>
        </w:rPr>
        <w:t xml:space="preserve"> op til 40 uger) </w:t>
      </w:r>
      <w:r w:rsidRPr="00A46B07">
        <w:rPr>
          <w:rFonts w:ascii="Georgia" w:hAnsi="Georgia"/>
          <w:sz w:val="22"/>
          <w:szCs w:val="22"/>
        </w:rPr>
        <w:t>for elever</w:t>
      </w:r>
      <w:r w:rsidR="007459A9" w:rsidRPr="00A46B07">
        <w:rPr>
          <w:rFonts w:ascii="Georgia" w:hAnsi="Georgia"/>
          <w:sz w:val="22"/>
          <w:szCs w:val="22"/>
        </w:rPr>
        <w:t>,</w:t>
      </w:r>
      <w:r w:rsidRPr="00A46B07">
        <w:rPr>
          <w:rFonts w:ascii="Georgia" w:hAnsi="Georgia"/>
          <w:sz w:val="22"/>
          <w:szCs w:val="22"/>
        </w:rPr>
        <w:t xml:space="preserve"> som mangler visse faglige og sociale forudsætninger (</w:t>
      </w:r>
      <w:r w:rsidRPr="00A46B07">
        <w:rPr>
          <w:rFonts w:ascii="Georgia" w:eastAsia="Calibri" w:hAnsi="Georgia"/>
          <w:sz w:val="22"/>
          <w:szCs w:val="22"/>
        </w:rPr>
        <w:t xml:space="preserve">umodne) </w:t>
      </w:r>
      <w:r w:rsidRPr="00A46B07">
        <w:rPr>
          <w:rFonts w:ascii="Georgia" w:hAnsi="Georgia"/>
          <w:sz w:val="22"/>
          <w:szCs w:val="22"/>
        </w:rPr>
        <w:t xml:space="preserve">for at gennemføre på normal tid – </w:t>
      </w:r>
      <w:r w:rsidRPr="00A46B07">
        <w:rPr>
          <w:rFonts w:ascii="Georgia" w:eastAsia="Calibri" w:hAnsi="Georgia"/>
          <w:sz w:val="22"/>
          <w:szCs w:val="22"/>
        </w:rPr>
        <w:t xml:space="preserve">og en udvidet grundforløbstype opkvalificeringstype 2 (typisk 40 uger, men kan </w:t>
      </w:r>
      <w:r w:rsidR="007459A9" w:rsidRPr="00A46B07">
        <w:rPr>
          <w:rFonts w:ascii="Georgia" w:eastAsia="Calibri" w:hAnsi="Georgia"/>
          <w:sz w:val="22"/>
          <w:szCs w:val="22"/>
        </w:rPr>
        <w:t xml:space="preserve">vare </w:t>
      </w:r>
      <w:r w:rsidRPr="00A46B07">
        <w:rPr>
          <w:rFonts w:ascii="Georgia" w:eastAsia="Calibri" w:hAnsi="Georgia"/>
          <w:sz w:val="22"/>
          <w:szCs w:val="22"/>
        </w:rPr>
        <w:t xml:space="preserve">op til 60 uger) hvor der gøres mere for at hjælpe elever med store sociale, </w:t>
      </w:r>
      <w:r w:rsidR="007459A9" w:rsidRPr="00A46B07">
        <w:rPr>
          <w:rFonts w:ascii="Georgia" w:eastAsia="Calibri" w:hAnsi="Georgia"/>
          <w:sz w:val="22"/>
          <w:szCs w:val="22"/>
        </w:rPr>
        <w:t xml:space="preserve">eller </w:t>
      </w:r>
      <w:r w:rsidRPr="00A46B07">
        <w:rPr>
          <w:rFonts w:ascii="Georgia" w:eastAsia="Calibri" w:hAnsi="Georgia"/>
          <w:sz w:val="22"/>
          <w:szCs w:val="22"/>
        </w:rPr>
        <w:t>måske psykiske, motivations</w:t>
      </w:r>
      <w:r w:rsidR="007459A9" w:rsidRPr="00A46B07">
        <w:rPr>
          <w:rFonts w:ascii="Georgia" w:eastAsia="Calibri" w:hAnsi="Georgia"/>
          <w:sz w:val="22"/>
          <w:szCs w:val="22"/>
        </w:rPr>
        <w:t>-</w:t>
      </w:r>
      <w:r w:rsidRPr="00A46B07">
        <w:rPr>
          <w:rFonts w:ascii="Georgia" w:eastAsia="Calibri" w:hAnsi="Georgia"/>
          <w:sz w:val="22"/>
          <w:szCs w:val="22"/>
        </w:rPr>
        <w:t xml:space="preserve"> og skolemæssige</w:t>
      </w:r>
      <w:r w:rsidR="007459A9" w:rsidRPr="00A46B07">
        <w:rPr>
          <w:rFonts w:ascii="Georgia" w:eastAsia="Calibri" w:hAnsi="Georgia"/>
          <w:sz w:val="22"/>
          <w:szCs w:val="22"/>
        </w:rPr>
        <w:t>,</w:t>
      </w:r>
      <w:r w:rsidRPr="00A46B07">
        <w:rPr>
          <w:rFonts w:ascii="Georgia" w:eastAsia="Calibri" w:hAnsi="Georgia"/>
          <w:sz w:val="22"/>
          <w:szCs w:val="22"/>
        </w:rPr>
        <w:t xml:space="preserve"> udfordringer.</w:t>
      </w:r>
      <w:r w:rsidRPr="00A46B07">
        <w:rPr>
          <w:rFonts w:ascii="Georgia" w:hAnsi="Georgia"/>
          <w:sz w:val="22"/>
          <w:szCs w:val="22"/>
        </w:rPr>
        <w:t xml:space="preserve"> </w:t>
      </w:r>
      <w:r w:rsidR="00C94F8D">
        <w:rPr>
          <w:rFonts w:ascii="Georgia" w:hAnsi="Georgia"/>
          <w:sz w:val="22"/>
          <w:szCs w:val="22"/>
        </w:rPr>
        <w:br/>
      </w:r>
      <w:r w:rsidRPr="00A46B07">
        <w:rPr>
          <w:rFonts w:ascii="Georgia" w:hAnsi="Georgia"/>
          <w:sz w:val="22"/>
          <w:szCs w:val="22"/>
        </w:rPr>
        <w:t xml:space="preserve">Fælles for disse to typer </w:t>
      </w:r>
      <w:r w:rsidR="007459A9" w:rsidRPr="00A46B07">
        <w:rPr>
          <w:rFonts w:ascii="Georgia" w:hAnsi="Georgia"/>
          <w:sz w:val="22"/>
          <w:szCs w:val="22"/>
        </w:rPr>
        <w:t>er,</w:t>
      </w:r>
      <w:r w:rsidRPr="00A46B07">
        <w:rPr>
          <w:rFonts w:ascii="Georgia" w:hAnsi="Georgia"/>
          <w:sz w:val="22"/>
          <w:szCs w:val="22"/>
        </w:rPr>
        <w:t xml:space="preserve"> </w:t>
      </w:r>
      <w:r w:rsidR="007459A9" w:rsidRPr="00A46B07">
        <w:rPr>
          <w:rFonts w:ascii="Georgia" w:hAnsi="Georgia"/>
          <w:sz w:val="22"/>
          <w:szCs w:val="22"/>
        </w:rPr>
        <w:t>foruden</w:t>
      </w:r>
      <w:r w:rsidRPr="00A46B07">
        <w:rPr>
          <w:rFonts w:ascii="Georgia" w:hAnsi="Georgia"/>
          <w:sz w:val="22"/>
          <w:szCs w:val="22"/>
        </w:rPr>
        <w:t xml:space="preserve"> mere tid</w:t>
      </w:r>
      <w:r w:rsidR="007459A9" w:rsidRPr="00A46B07">
        <w:rPr>
          <w:rFonts w:ascii="Georgia" w:hAnsi="Georgia"/>
          <w:sz w:val="22"/>
          <w:szCs w:val="22"/>
        </w:rPr>
        <w:t>,</w:t>
      </w:r>
      <w:r w:rsidRPr="00A46B07">
        <w:rPr>
          <w:rFonts w:ascii="Georgia" w:hAnsi="Georgia"/>
          <w:sz w:val="22"/>
          <w:szCs w:val="22"/>
        </w:rPr>
        <w:t xml:space="preserve"> ofte også flere ressourcer, og at eleverne vil blive undervist på en mere praksisnær måde, af og til med fokus på at udvikle elevernes studie- og arbejdsmarkedsparathed på disse hold, </w:t>
      </w:r>
      <w:r w:rsidR="007459A9" w:rsidRPr="00A46B07">
        <w:rPr>
          <w:rFonts w:ascii="Georgia" w:hAnsi="Georgia"/>
          <w:sz w:val="22"/>
          <w:szCs w:val="22"/>
        </w:rPr>
        <w:t xml:space="preserve">og </w:t>
      </w:r>
      <w:r w:rsidRPr="00A46B07">
        <w:rPr>
          <w:rFonts w:ascii="Georgia" w:hAnsi="Georgia"/>
          <w:sz w:val="22"/>
          <w:szCs w:val="22"/>
        </w:rPr>
        <w:t>i nogle tilfælde drejer det sig om</w:t>
      </w:r>
      <w:r w:rsidRPr="00A46B07">
        <w:rPr>
          <w:rFonts w:ascii="Georgia" w:eastAsia="Calibri" w:hAnsi="Georgia"/>
          <w:sz w:val="22"/>
          <w:szCs w:val="22"/>
        </w:rPr>
        <w:t xml:space="preserve"> elever, som kun har brug for lidt ekstra støtte. </w:t>
      </w:r>
    </w:p>
    <w:p w14:paraId="1753B325" w14:textId="77777777" w:rsidR="00D43BF6" w:rsidRPr="00A46B07" w:rsidRDefault="00D43BF6" w:rsidP="00C66B84">
      <w:pPr>
        <w:spacing w:line="276" w:lineRule="auto"/>
        <w:rPr>
          <w:rFonts w:ascii="Georgia" w:eastAsia="Calibri" w:hAnsi="Georgia"/>
          <w:sz w:val="22"/>
          <w:szCs w:val="22"/>
        </w:rPr>
      </w:pPr>
    </w:p>
    <w:p w14:paraId="010C476B" w14:textId="77777777" w:rsidR="008E25B0" w:rsidRPr="00A46B07" w:rsidRDefault="008E25B0" w:rsidP="00C66B84">
      <w:pPr>
        <w:pStyle w:val="Heading3"/>
        <w:spacing w:line="276" w:lineRule="auto"/>
      </w:pPr>
      <w:bookmarkStart w:id="83" w:name="_Toc224975929"/>
      <w:bookmarkStart w:id="84" w:name="_Toc227047812"/>
      <w:r w:rsidRPr="00A46B07">
        <w:lastRenderedPageBreak/>
        <w:t>Aktivitets- og holdundersøgelsen</w:t>
      </w:r>
      <w:bookmarkEnd w:id="83"/>
      <w:bookmarkEnd w:id="84"/>
    </w:p>
    <w:p w14:paraId="4F1C9775" w14:textId="7D73E362" w:rsidR="00FC597B" w:rsidRPr="00A46B07" w:rsidRDefault="008E25B0" w:rsidP="00C66B84">
      <w:pPr>
        <w:spacing w:line="276" w:lineRule="auto"/>
        <w:rPr>
          <w:rFonts w:ascii="Georgia" w:hAnsi="Georgia"/>
          <w:sz w:val="22"/>
          <w:szCs w:val="22"/>
        </w:rPr>
      </w:pPr>
      <w:r w:rsidRPr="00A46B07">
        <w:rPr>
          <w:rFonts w:ascii="Georgia" w:hAnsi="Georgia"/>
          <w:sz w:val="22"/>
          <w:szCs w:val="22"/>
        </w:rPr>
        <w:t>Skolernes administrative database, EASY-A, som UNI-C omsætter til EASY-S data, g</w:t>
      </w:r>
      <w:r w:rsidR="0077471A" w:rsidRPr="00A46B07">
        <w:rPr>
          <w:rFonts w:ascii="Georgia" w:hAnsi="Georgia"/>
          <w:sz w:val="22"/>
          <w:szCs w:val="22"/>
        </w:rPr>
        <w:t>i</w:t>
      </w:r>
      <w:r w:rsidRPr="00A46B07">
        <w:rPr>
          <w:rFonts w:ascii="Georgia" w:hAnsi="Georgia"/>
          <w:sz w:val="22"/>
          <w:szCs w:val="22"/>
        </w:rPr>
        <w:t>v</w:t>
      </w:r>
      <w:r w:rsidR="0077471A" w:rsidRPr="00A46B07">
        <w:rPr>
          <w:rFonts w:ascii="Georgia" w:hAnsi="Georgia"/>
          <w:sz w:val="22"/>
          <w:szCs w:val="22"/>
        </w:rPr>
        <w:t>er</w:t>
      </w:r>
      <w:r w:rsidRPr="00A46B07">
        <w:rPr>
          <w:rFonts w:ascii="Georgia" w:hAnsi="Georgia"/>
          <w:sz w:val="22"/>
          <w:szCs w:val="22"/>
        </w:rPr>
        <w:t xml:space="preserve"> mulighed for at registrere elevernes samlede uddannelsesforløb, hvilken uddannelse de har valgt</w:t>
      </w:r>
      <w:r w:rsidR="00456F9F" w:rsidRPr="00A46B07">
        <w:rPr>
          <w:rFonts w:ascii="Georgia" w:hAnsi="Georgia"/>
          <w:sz w:val="22"/>
          <w:szCs w:val="22"/>
        </w:rPr>
        <w:t>,</w:t>
      </w:r>
      <w:r w:rsidRPr="00A46B07">
        <w:rPr>
          <w:rFonts w:ascii="Georgia" w:hAnsi="Georgia"/>
          <w:sz w:val="22"/>
          <w:szCs w:val="22"/>
        </w:rPr>
        <w:t xml:space="preserve"> og hvilke forskellige hold de er tilknyttet, eller har været tilknyttet, hvilket muliggjorde den helt afgørende sammenknytning af indsatser på specifikke hold, elever, uddannelser, skoler, grundforløbstyper og modeller. </w:t>
      </w:r>
      <w:r w:rsidR="00C94F8D">
        <w:rPr>
          <w:rFonts w:ascii="Georgia" w:hAnsi="Georgia"/>
          <w:sz w:val="22"/>
          <w:szCs w:val="22"/>
        </w:rPr>
        <w:br/>
      </w:r>
      <w:r w:rsidRPr="00A46B07">
        <w:rPr>
          <w:rFonts w:ascii="Georgia" w:hAnsi="Georgia"/>
          <w:sz w:val="22"/>
          <w:szCs w:val="22"/>
        </w:rPr>
        <w:t xml:space="preserve">I mange tilfælde var det imidlertid ikke muligt at knytte forbindelse mellem hold og grundforløbstype ud fra den centrale aktivitetskode (holdkode) uden nogen specifik information om holdet. Der kunne også være tale om en kode, som oplyser forhold </w:t>
      </w:r>
      <w:r w:rsidR="00456F9F" w:rsidRPr="00A46B07">
        <w:rPr>
          <w:rFonts w:ascii="Georgia" w:hAnsi="Georgia"/>
          <w:sz w:val="22"/>
          <w:szCs w:val="22"/>
        </w:rPr>
        <w:t xml:space="preserve">som fx </w:t>
      </w:r>
      <w:r w:rsidRPr="00A46B07">
        <w:rPr>
          <w:rFonts w:ascii="Georgia" w:hAnsi="Georgia"/>
          <w:sz w:val="22"/>
          <w:szCs w:val="22"/>
        </w:rPr>
        <w:t xml:space="preserve">uddannelsesretning og år uden at have informationer om grundforløbets type. I nogle af disse tilfælde brugte vi holdets angivne start og sluttidspunkt. </w:t>
      </w:r>
      <w:r w:rsidR="00C94F8D">
        <w:rPr>
          <w:rFonts w:ascii="Georgia" w:hAnsi="Georgia"/>
          <w:sz w:val="22"/>
          <w:szCs w:val="22"/>
        </w:rPr>
        <w:br/>
      </w:r>
      <w:r w:rsidRPr="00A46B07">
        <w:rPr>
          <w:rFonts w:ascii="Georgia" w:hAnsi="Georgia"/>
          <w:sz w:val="22"/>
          <w:szCs w:val="22"/>
        </w:rPr>
        <w:t>I de tilfælde på skoler og indgange</w:t>
      </w:r>
      <w:r w:rsidR="008C4EB4" w:rsidRPr="00A46B07">
        <w:rPr>
          <w:rFonts w:ascii="Georgia" w:hAnsi="Georgia"/>
          <w:sz w:val="22"/>
          <w:szCs w:val="22"/>
        </w:rPr>
        <w:t>,</w:t>
      </w:r>
      <w:r w:rsidRPr="00A46B07">
        <w:rPr>
          <w:rFonts w:ascii="Georgia" w:hAnsi="Georgia"/>
          <w:sz w:val="22"/>
          <w:szCs w:val="22"/>
        </w:rPr>
        <w:t xml:space="preserve"> hvor holdene oprettes ifølge grundforløbets planlagte længde, og der ikke optræder forskellige grundforløbsmodeller med samme tidslængde, er det muligt at slutte fra holdets planlagte længde til hvilken grundforløbstype holdets elever har gået på. Efterfølgende kan identifikationen knyttes til holdets aktivitetskode i en tabel, vi selv oprettede og tilføjede til data. Dermed var det muligt at sammenknytte grundforløbstyper, modeller, hold og elever. </w:t>
      </w:r>
      <w:r w:rsidR="00C94F8D">
        <w:rPr>
          <w:rFonts w:ascii="Georgia" w:hAnsi="Georgia"/>
          <w:sz w:val="22"/>
          <w:szCs w:val="22"/>
        </w:rPr>
        <w:br/>
      </w:r>
      <w:r w:rsidRPr="00A46B07">
        <w:rPr>
          <w:rFonts w:ascii="Georgia" w:hAnsi="Georgia"/>
          <w:sz w:val="22"/>
          <w:szCs w:val="22"/>
        </w:rPr>
        <w:t xml:space="preserve">Det </w:t>
      </w:r>
      <w:r w:rsidR="0077471A" w:rsidRPr="00A46B07">
        <w:rPr>
          <w:rFonts w:ascii="Georgia" w:hAnsi="Georgia"/>
          <w:sz w:val="22"/>
          <w:szCs w:val="22"/>
        </w:rPr>
        <w:t>e</w:t>
      </w:r>
      <w:r w:rsidRPr="00A46B07">
        <w:rPr>
          <w:rFonts w:ascii="Georgia" w:hAnsi="Georgia"/>
          <w:sz w:val="22"/>
          <w:szCs w:val="22"/>
        </w:rPr>
        <w:t>r dog ikke alle erhvervsskoler, som har en registreringspraksis, der gør det muligt at kæde hold med bestemte typer (pakker), modeller og elever sammen. På den baggrund er vi endt op med at anvende</w:t>
      </w:r>
      <w:r w:rsidR="00FC597B" w:rsidRPr="00A46B07">
        <w:rPr>
          <w:rFonts w:ascii="Georgia" w:hAnsi="Georgia"/>
          <w:sz w:val="22"/>
          <w:szCs w:val="22"/>
        </w:rPr>
        <w:t xml:space="preserve"> 10 skoler i modelanalysen</w:t>
      </w:r>
      <w:r w:rsidR="008C4EB4" w:rsidRPr="00A46B07">
        <w:rPr>
          <w:rFonts w:ascii="Georgia" w:hAnsi="Georgia"/>
          <w:sz w:val="22"/>
          <w:szCs w:val="22"/>
        </w:rPr>
        <w:t>,</w:t>
      </w:r>
      <w:r w:rsidR="00FC597B" w:rsidRPr="00A46B07">
        <w:rPr>
          <w:rFonts w:ascii="Georgia" w:hAnsi="Georgia"/>
          <w:sz w:val="22"/>
          <w:szCs w:val="22"/>
        </w:rPr>
        <w:t xml:space="preserve"> som omfatter EUC Vest, EUC Nordvest, Herningsholm, CELF, Holstebro, ETCH Aalborg samt Randers TS, Syddansk, Silkeborg og Københavns Tekniske Skole (i alt 6846 elever</w:t>
      </w:r>
      <w:r w:rsidR="00562CCC" w:rsidRPr="00A46B07">
        <w:rPr>
          <w:rFonts w:ascii="Georgia" w:hAnsi="Georgia"/>
          <w:sz w:val="22"/>
          <w:szCs w:val="22"/>
        </w:rPr>
        <w:t xml:space="preserve"> på Bygge og Anlæg</w:t>
      </w:r>
      <w:r w:rsidR="00FC597B" w:rsidRPr="00A46B07">
        <w:rPr>
          <w:rFonts w:ascii="Georgia" w:hAnsi="Georgia"/>
          <w:sz w:val="22"/>
          <w:szCs w:val="22"/>
        </w:rPr>
        <w:t>). I typeanalysen anvendte vi 5 skoler omfattende EUC Vest, Roskilde, Herningsholm, Syddansk og CELF (i alt 1805 elever</w:t>
      </w:r>
      <w:r w:rsidR="009E7EBD" w:rsidRPr="00A46B07">
        <w:rPr>
          <w:rFonts w:ascii="Georgia" w:hAnsi="Georgia"/>
          <w:sz w:val="22"/>
          <w:szCs w:val="22"/>
        </w:rPr>
        <w:t xml:space="preserve"> på forskellige indgange</w:t>
      </w:r>
      <w:r w:rsidR="00FC597B" w:rsidRPr="00A46B07">
        <w:rPr>
          <w:rFonts w:ascii="Georgia" w:hAnsi="Georgia"/>
          <w:sz w:val="22"/>
          <w:szCs w:val="22"/>
        </w:rPr>
        <w:t>).</w:t>
      </w:r>
    </w:p>
    <w:p w14:paraId="58B180B5" w14:textId="77777777" w:rsidR="005A0E7E" w:rsidRPr="00A46B07" w:rsidRDefault="005A0E7E" w:rsidP="00C66B84">
      <w:pPr>
        <w:spacing w:line="276" w:lineRule="auto"/>
        <w:rPr>
          <w:rFonts w:ascii="Georgia" w:hAnsi="Georgia"/>
          <w:sz w:val="22"/>
          <w:szCs w:val="22"/>
        </w:rPr>
      </w:pPr>
    </w:p>
    <w:p w14:paraId="255FA89B" w14:textId="77777777" w:rsidR="008E25B0" w:rsidRPr="00A46B07" w:rsidRDefault="008E25B0" w:rsidP="00C66B84">
      <w:pPr>
        <w:pStyle w:val="Heading3"/>
        <w:spacing w:line="276" w:lineRule="auto"/>
      </w:pPr>
      <w:bookmarkStart w:id="85" w:name="_Toc224975931"/>
      <w:bookmarkStart w:id="86" w:name="_Toc227047813"/>
      <w:r w:rsidRPr="00A46B07">
        <w:t>Samlet analyse</w:t>
      </w:r>
      <w:bookmarkEnd w:id="85"/>
      <w:bookmarkEnd w:id="86"/>
    </w:p>
    <w:p w14:paraId="65B5729B" w14:textId="111B579F" w:rsidR="00EF5466" w:rsidRPr="00A46B07" w:rsidRDefault="007A5831" w:rsidP="00C66B84">
      <w:pPr>
        <w:spacing w:line="276" w:lineRule="auto"/>
        <w:rPr>
          <w:rFonts w:ascii="Georgia" w:hAnsi="Georgia"/>
          <w:sz w:val="22"/>
          <w:szCs w:val="22"/>
          <w:lang w:eastAsia="en-US"/>
        </w:rPr>
      </w:pPr>
      <w:r w:rsidRPr="00A46B07">
        <w:rPr>
          <w:rFonts w:ascii="Georgia" w:hAnsi="Georgia"/>
          <w:sz w:val="22"/>
          <w:szCs w:val="22"/>
        </w:rPr>
        <w:t>De</w:t>
      </w:r>
      <w:r w:rsidR="003408A5" w:rsidRPr="00A46B07">
        <w:rPr>
          <w:rFonts w:ascii="Georgia" w:hAnsi="Georgia"/>
          <w:sz w:val="22"/>
          <w:szCs w:val="22"/>
        </w:rPr>
        <w:t xml:space="preserve"> </w:t>
      </w:r>
      <w:r w:rsidR="009E7EBD" w:rsidRPr="00A46B07">
        <w:rPr>
          <w:rFonts w:ascii="Georgia" w:hAnsi="Georgia"/>
          <w:sz w:val="22"/>
          <w:szCs w:val="22"/>
        </w:rPr>
        <w:t>gennemført</w:t>
      </w:r>
      <w:r w:rsidRPr="00A46B07">
        <w:rPr>
          <w:rFonts w:ascii="Georgia" w:hAnsi="Georgia"/>
          <w:sz w:val="22"/>
          <w:szCs w:val="22"/>
        </w:rPr>
        <w:t>e</w:t>
      </w:r>
      <w:r w:rsidR="009E7EBD" w:rsidRPr="00A46B07">
        <w:rPr>
          <w:rFonts w:ascii="Georgia" w:hAnsi="Georgia"/>
          <w:sz w:val="22"/>
          <w:szCs w:val="22"/>
        </w:rPr>
        <w:t xml:space="preserve"> analyser</w:t>
      </w:r>
      <w:r w:rsidRPr="00A46B07">
        <w:rPr>
          <w:rFonts w:ascii="Georgia" w:hAnsi="Georgia"/>
          <w:sz w:val="22"/>
          <w:szCs w:val="22"/>
        </w:rPr>
        <w:t xml:space="preserve"> på tre niveauer</w:t>
      </w:r>
      <w:r w:rsidR="009E7EBD" w:rsidRPr="00A46B07">
        <w:rPr>
          <w:rFonts w:ascii="Georgia" w:hAnsi="Georgia"/>
          <w:sz w:val="22"/>
          <w:szCs w:val="22"/>
        </w:rPr>
        <w:t xml:space="preserve"> </w:t>
      </w:r>
      <w:r w:rsidRPr="00A46B07">
        <w:rPr>
          <w:rFonts w:ascii="Georgia" w:hAnsi="Georgia"/>
          <w:sz w:val="22"/>
          <w:szCs w:val="22"/>
        </w:rPr>
        <w:t xml:space="preserve">er </w:t>
      </w:r>
      <w:r w:rsidR="009E7EBD" w:rsidRPr="00A46B07">
        <w:rPr>
          <w:rFonts w:ascii="Georgia" w:hAnsi="Georgia"/>
          <w:sz w:val="22"/>
          <w:szCs w:val="22"/>
        </w:rPr>
        <w:t>baseret på data fra de to omtalte undersøgelser samt på registerdata</w:t>
      </w:r>
      <w:r w:rsidR="00DC5A40" w:rsidRPr="00A46B07">
        <w:rPr>
          <w:rFonts w:ascii="Georgia" w:hAnsi="Georgia"/>
          <w:sz w:val="22"/>
          <w:szCs w:val="22"/>
        </w:rPr>
        <w:t xml:space="preserve"> </w:t>
      </w:r>
      <w:r w:rsidR="009E7EBD" w:rsidRPr="00A46B07">
        <w:rPr>
          <w:rFonts w:ascii="Georgia" w:hAnsi="Georgia"/>
          <w:sz w:val="22"/>
          <w:szCs w:val="22"/>
        </w:rPr>
        <w:t>fra Danmarks Statistik</w:t>
      </w:r>
      <w:r w:rsidR="00415765" w:rsidRPr="00A46B07">
        <w:rPr>
          <w:rFonts w:ascii="Georgia" w:hAnsi="Georgia"/>
          <w:sz w:val="22"/>
          <w:szCs w:val="22"/>
        </w:rPr>
        <w:t xml:space="preserve">. </w:t>
      </w:r>
      <w:r w:rsidR="00C94F8D">
        <w:rPr>
          <w:rFonts w:ascii="Georgia" w:hAnsi="Georgia"/>
          <w:sz w:val="22"/>
          <w:szCs w:val="22"/>
        </w:rPr>
        <w:br/>
      </w:r>
      <w:r w:rsidR="009E7EBD" w:rsidRPr="00A46B07">
        <w:rPr>
          <w:rFonts w:ascii="Georgia" w:hAnsi="Georgia"/>
          <w:sz w:val="22"/>
          <w:szCs w:val="22"/>
        </w:rPr>
        <w:t>Den første analyse af registerdata viste</w:t>
      </w:r>
      <w:r w:rsidR="008C4EB4" w:rsidRPr="00A46B07">
        <w:rPr>
          <w:rFonts w:ascii="Georgia" w:hAnsi="Georgia"/>
          <w:sz w:val="22"/>
          <w:szCs w:val="22"/>
        </w:rPr>
        <w:t>,</w:t>
      </w:r>
      <w:r w:rsidR="009E7EBD" w:rsidRPr="00A46B07">
        <w:rPr>
          <w:rFonts w:ascii="Georgia" w:hAnsi="Georgia"/>
          <w:sz w:val="22"/>
          <w:szCs w:val="22"/>
        </w:rPr>
        <w:t xml:space="preserve"> hvilken betydning længden af uddannelsespause har for frafaldet på erhvervsskoler, og resultatet </w:t>
      </w:r>
      <w:r w:rsidR="00DC5A40" w:rsidRPr="00A46B07">
        <w:rPr>
          <w:rFonts w:ascii="Georgia" w:hAnsi="Georgia"/>
          <w:sz w:val="22"/>
          <w:szCs w:val="22"/>
        </w:rPr>
        <w:t>viser</w:t>
      </w:r>
      <w:r w:rsidR="009E7EBD" w:rsidRPr="00A46B07">
        <w:rPr>
          <w:rFonts w:ascii="Georgia" w:hAnsi="Georgia"/>
          <w:sz w:val="22"/>
          <w:szCs w:val="22"/>
        </w:rPr>
        <w:t xml:space="preserve">, at jo mindre pause og jo større pres af elever ind i systemet desto større frafald (Munk &amp; Park, 2013). </w:t>
      </w:r>
      <w:r w:rsidR="00C94F8D">
        <w:rPr>
          <w:rFonts w:ascii="Georgia" w:hAnsi="Georgia"/>
          <w:sz w:val="22"/>
          <w:szCs w:val="22"/>
        </w:rPr>
        <w:br/>
      </w:r>
      <w:r w:rsidR="009E7EBD" w:rsidRPr="00A46B07">
        <w:rPr>
          <w:rFonts w:ascii="Georgia" w:hAnsi="Georgia"/>
          <w:sz w:val="22"/>
          <w:szCs w:val="22"/>
        </w:rPr>
        <w:t>En anden analyse vis</w:t>
      </w:r>
      <w:r w:rsidR="00415765" w:rsidRPr="00A46B07">
        <w:rPr>
          <w:rFonts w:ascii="Georgia" w:hAnsi="Georgia"/>
          <w:sz w:val="22"/>
          <w:szCs w:val="22"/>
        </w:rPr>
        <w:t>te</w:t>
      </w:r>
      <w:r w:rsidR="009E7EBD" w:rsidRPr="00A46B07">
        <w:rPr>
          <w:rFonts w:ascii="Georgia" w:hAnsi="Georgia"/>
          <w:sz w:val="22"/>
          <w:szCs w:val="22"/>
        </w:rPr>
        <w:t>, at unge fra selvstændige kernefamilier</w:t>
      </w:r>
      <w:r w:rsidR="00415765" w:rsidRPr="00A46B07">
        <w:rPr>
          <w:rFonts w:ascii="Georgia" w:hAnsi="Georgia"/>
          <w:sz w:val="22"/>
          <w:szCs w:val="22"/>
        </w:rPr>
        <w:t xml:space="preserve"> med </w:t>
      </w:r>
      <w:r w:rsidR="009E7EBD" w:rsidRPr="00A46B07">
        <w:rPr>
          <w:rFonts w:ascii="Georgia" w:hAnsi="Georgia"/>
          <w:sz w:val="22"/>
          <w:szCs w:val="22"/>
        </w:rPr>
        <w:t>faglærte forældre har en øget chance for at opnå en læreplads inden grundforløbets begyndelse, og at det er mere sandsynligt</w:t>
      </w:r>
      <w:r w:rsidR="00DC5A40" w:rsidRPr="00A46B07">
        <w:rPr>
          <w:rFonts w:ascii="Georgia" w:hAnsi="Georgia"/>
          <w:sz w:val="22"/>
          <w:szCs w:val="22"/>
        </w:rPr>
        <w:t>, at det giver pote</w:t>
      </w:r>
      <w:r w:rsidR="009E7EBD" w:rsidRPr="00A46B07">
        <w:rPr>
          <w:rFonts w:ascii="Georgia" w:hAnsi="Georgia"/>
          <w:sz w:val="22"/>
          <w:szCs w:val="22"/>
        </w:rPr>
        <w:t xml:space="preserve"> på vestjyske skoler ud af de skoler vi kunne analysere (Munk &amp; Baklanov, 2013)</w:t>
      </w:r>
      <w:r w:rsidR="00415765" w:rsidRPr="00A46B07">
        <w:rPr>
          <w:rFonts w:ascii="Georgia" w:hAnsi="Georgia"/>
          <w:sz w:val="22"/>
          <w:szCs w:val="22"/>
        </w:rPr>
        <w:t>;</w:t>
      </w:r>
      <w:r w:rsidR="009E7EBD" w:rsidRPr="00A46B07">
        <w:rPr>
          <w:rFonts w:ascii="Georgia" w:hAnsi="Georgia"/>
          <w:sz w:val="22"/>
          <w:szCs w:val="22"/>
        </w:rPr>
        <w:t xml:space="preserve"> </w:t>
      </w:r>
      <w:r w:rsidR="003D5F00" w:rsidRPr="00A46B07">
        <w:rPr>
          <w:rFonts w:ascii="Georgia" w:hAnsi="Georgia"/>
          <w:sz w:val="22"/>
          <w:szCs w:val="22"/>
        </w:rPr>
        <w:t xml:space="preserve">derudover </w:t>
      </w:r>
      <w:r w:rsidR="00415765" w:rsidRPr="00A46B07">
        <w:rPr>
          <w:rFonts w:ascii="Georgia" w:hAnsi="Georgia"/>
          <w:sz w:val="22"/>
          <w:szCs w:val="22"/>
        </w:rPr>
        <w:t>viste</w:t>
      </w:r>
      <w:r w:rsidR="009E7EBD" w:rsidRPr="00A46B07">
        <w:rPr>
          <w:rFonts w:ascii="Georgia" w:hAnsi="Georgia"/>
          <w:sz w:val="22"/>
          <w:szCs w:val="22"/>
        </w:rPr>
        <w:t xml:space="preserve"> analysen</w:t>
      </w:r>
      <w:r w:rsidR="004F74D6" w:rsidRPr="00A46B07">
        <w:rPr>
          <w:rFonts w:ascii="Georgia" w:hAnsi="Georgia"/>
          <w:sz w:val="22"/>
          <w:szCs w:val="22"/>
          <w:lang w:eastAsia="en-US"/>
        </w:rPr>
        <w:t>, at elever</w:t>
      </w:r>
      <w:r w:rsidR="008C4EB4" w:rsidRPr="00A46B07">
        <w:rPr>
          <w:rFonts w:ascii="Georgia" w:hAnsi="Georgia"/>
          <w:sz w:val="22"/>
          <w:szCs w:val="22"/>
          <w:lang w:eastAsia="en-US"/>
        </w:rPr>
        <w:t xml:space="preserve"> med</w:t>
      </w:r>
      <w:r w:rsidR="004F74D6" w:rsidRPr="00A46B07">
        <w:rPr>
          <w:rFonts w:ascii="Georgia" w:hAnsi="Georgia"/>
          <w:sz w:val="22"/>
          <w:szCs w:val="22"/>
          <w:lang w:eastAsia="en-US"/>
        </w:rPr>
        <w:t xml:space="preserve"> en praktikplads </w:t>
      </w:r>
      <w:r w:rsidR="008C4EB4" w:rsidRPr="00A46B07">
        <w:rPr>
          <w:rFonts w:ascii="Georgia" w:hAnsi="Georgia"/>
          <w:sz w:val="22"/>
          <w:szCs w:val="22"/>
          <w:lang w:eastAsia="en-US"/>
        </w:rPr>
        <w:t xml:space="preserve">fra </w:t>
      </w:r>
      <w:r w:rsidR="004F74D6" w:rsidRPr="00A46B07">
        <w:rPr>
          <w:rFonts w:ascii="Georgia" w:hAnsi="Georgia"/>
          <w:sz w:val="22"/>
          <w:szCs w:val="22"/>
          <w:lang w:eastAsia="en-US"/>
        </w:rPr>
        <w:t>start</w:t>
      </w:r>
      <w:r w:rsidR="008C4EB4" w:rsidRPr="00A46B07">
        <w:rPr>
          <w:rFonts w:ascii="Georgia" w:hAnsi="Georgia"/>
          <w:sz w:val="22"/>
          <w:szCs w:val="22"/>
          <w:lang w:eastAsia="en-US"/>
        </w:rPr>
        <w:t>en</w:t>
      </w:r>
      <w:r w:rsidR="004F74D6" w:rsidRPr="00A46B07">
        <w:rPr>
          <w:rFonts w:ascii="Georgia" w:hAnsi="Georgia"/>
          <w:sz w:val="22"/>
          <w:szCs w:val="22"/>
          <w:lang w:eastAsia="en-US"/>
        </w:rPr>
        <w:t xml:space="preserve"> i højere grad gennemføre</w:t>
      </w:r>
      <w:r w:rsidR="00B07020" w:rsidRPr="00A46B07">
        <w:rPr>
          <w:rFonts w:ascii="Georgia" w:hAnsi="Georgia"/>
          <w:sz w:val="22"/>
          <w:szCs w:val="22"/>
          <w:lang w:eastAsia="en-US"/>
        </w:rPr>
        <w:t>r</w:t>
      </w:r>
      <w:r w:rsidR="004F74D6" w:rsidRPr="00A46B07">
        <w:rPr>
          <w:rFonts w:ascii="Georgia" w:hAnsi="Georgia"/>
          <w:sz w:val="22"/>
          <w:szCs w:val="22"/>
          <w:lang w:eastAsia="en-US"/>
        </w:rPr>
        <w:t xml:space="preserve"> </w:t>
      </w:r>
      <w:r w:rsidR="008C4EB4" w:rsidRPr="00A46B07">
        <w:rPr>
          <w:rFonts w:ascii="Georgia" w:hAnsi="Georgia"/>
          <w:sz w:val="22"/>
          <w:szCs w:val="22"/>
          <w:lang w:eastAsia="en-US"/>
        </w:rPr>
        <w:t xml:space="preserve">deres </w:t>
      </w:r>
      <w:r w:rsidR="004F74D6" w:rsidRPr="00A46B07">
        <w:rPr>
          <w:rFonts w:ascii="Georgia" w:hAnsi="Georgia"/>
          <w:sz w:val="22"/>
          <w:szCs w:val="22"/>
          <w:lang w:eastAsia="en-US"/>
        </w:rPr>
        <w:t>uddannelse</w:t>
      </w:r>
      <w:r w:rsidR="009B7893" w:rsidRPr="00A46B07">
        <w:rPr>
          <w:rFonts w:ascii="Georgia" w:hAnsi="Georgia"/>
          <w:sz w:val="22"/>
          <w:szCs w:val="22"/>
          <w:lang w:eastAsia="en-US"/>
        </w:rPr>
        <w:t>.</w:t>
      </w:r>
      <w:r w:rsidR="004F74D6" w:rsidRPr="00A46B07">
        <w:rPr>
          <w:rFonts w:ascii="Georgia" w:hAnsi="Georgia"/>
          <w:sz w:val="22"/>
          <w:szCs w:val="22"/>
          <w:lang w:eastAsia="en-US"/>
        </w:rPr>
        <w:t xml:space="preserve"> </w:t>
      </w:r>
      <w:r w:rsidR="00C94F8D">
        <w:rPr>
          <w:rFonts w:ascii="Georgia" w:hAnsi="Georgia"/>
          <w:sz w:val="22"/>
          <w:szCs w:val="22"/>
          <w:lang w:eastAsia="en-US"/>
        </w:rPr>
        <w:br/>
      </w:r>
      <w:r w:rsidR="009B7893" w:rsidRPr="00A46B07">
        <w:rPr>
          <w:rFonts w:ascii="Georgia" w:hAnsi="Georgia"/>
          <w:sz w:val="22"/>
          <w:szCs w:val="22"/>
          <w:lang w:eastAsia="en-US"/>
        </w:rPr>
        <w:t>D</w:t>
      </w:r>
      <w:r w:rsidR="0077471A" w:rsidRPr="00A46B07">
        <w:rPr>
          <w:rFonts w:ascii="Georgia" w:hAnsi="Georgia"/>
          <w:sz w:val="22"/>
          <w:szCs w:val="22"/>
          <w:lang w:eastAsia="en-US"/>
        </w:rPr>
        <w:t xml:space="preserve">ette </w:t>
      </w:r>
      <w:r w:rsidR="004F74D6" w:rsidRPr="00A46B07">
        <w:rPr>
          <w:rFonts w:ascii="Georgia" w:hAnsi="Georgia"/>
          <w:sz w:val="22"/>
          <w:szCs w:val="22"/>
          <w:lang w:eastAsia="en-US"/>
        </w:rPr>
        <w:t>resultat førte frem til</w:t>
      </w:r>
      <w:r w:rsidR="003D5F00" w:rsidRPr="00A46B07">
        <w:rPr>
          <w:rFonts w:ascii="Georgia" w:hAnsi="Georgia"/>
          <w:sz w:val="22"/>
          <w:szCs w:val="22"/>
          <w:lang w:eastAsia="en-US"/>
        </w:rPr>
        <w:t xml:space="preserve"> e</w:t>
      </w:r>
      <w:r w:rsidRPr="00A46B07">
        <w:rPr>
          <w:rFonts w:ascii="Georgia" w:hAnsi="Georgia"/>
          <w:sz w:val="22"/>
          <w:szCs w:val="22"/>
          <w:lang w:eastAsia="en-US"/>
        </w:rPr>
        <w:t xml:space="preserve">n afgrænsning med </w:t>
      </w:r>
      <w:r w:rsidR="009B7893" w:rsidRPr="00A46B07">
        <w:rPr>
          <w:rFonts w:ascii="Georgia" w:hAnsi="Georgia"/>
          <w:sz w:val="22"/>
          <w:szCs w:val="22"/>
          <w:lang w:eastAsia="en-US"/>
        </w:rPr>
        <w:t>fokus</w:t>
      </w:r>
      <w:r w:rsidR="004F74D6" w:rsidRPr="00A46B07">
        <w:rPr>
          <w:rFonts w:ascii="Georgia" w:hAnsi="Georgia"/>
          <w:sz w:val="22"/>
          <w:szCs w:val="22"/>
          <w:lang w:eastAsia="en-US"/>
        </w:rPr>
        <w:t xml:space="preserve"> på skolevejselever</w:t>
      </w:r>
      <w:r w:rsidRPr="00A46B07">
        <w:rPr>
          <w:rFonts w:ascii="Georgia" w:hAnsi="Georgia"/>
          <w:sz w:val="22"/>
          <w:szCs w:val="22"/>
          <w:lang w:eastAsia="en-US"/>
        </w:rPr>
        <w:t xml:space="preserve"> i model- og type analyserne</w:t>
      </w:r>
      <w:r w:rsidR="00782EBF" w:rsidRPr="00A46B07">
        <w:rPr>
          <w:rFonts w:ascii="Georgia" w:hAnsi="Georgia"/>
          <w:sz w:val="22"/>
          <w:szCs w:val="22"/>
          <w:lang w:eastAsia="en-US"/>
        </w:rPr>
        <w:t xml:space="preserve"> (Munk</w:t>
      </w:r>
      <w:r w:rsidR="00B07020" w:rsidRPr="00A46B07">
        <w:rPr>
          <w:rFonts w:ascii="Georgia" w:hAnsi="Georgia"/>
          <w:sz w:val="22"/>
          <w:szCs w:val="22"/>
          <w:lang w:eastAsia="en-US"/>
        </w:rPr>
        <w:t xml:space="preserve"> &amp;</w:t>
      </w:r>
      <w:r w:rsidR="00782EBF" w:rsidRPr="00A46B07">
        <w:rPr>
          <w:rFonts w:ascii="Georgia" w:hAnsi="Georgia"/>
          <w:sz w:val="22"/>
          <w:szCs w:val="22"/>
          <w:lang w:eastAsia="en-US"/>
        </w:rPr>
        <w:t xml:space="preserve"> Baklanov</w:t>
      </w:r>
      <w:r w:rsidR="00B07020" w:rsidRPr="00A46B07">
        <w:rPr>
          <w:rFonts w:ascii="Georgia" w:hAnsi="Georgia"/>
          <w:sz w:val="22"/>
          <w:szCs w:val="22"/>
          <w:lang w:eastAsia="en-US"/>
        </w:rPr>
        <w:t>,</w:t>
      </w:r>
      <w:r w:rsidR="00782EBF" w:rsidRPr="00A46B07">
        <w:rPr>
          <w:rFonts w:ascii="Georgia" w:hAnsi="Georgia"/>
          <w:sz w:val="22"/>
          <w:szCs w:val="22"/>
          <w:lang w:eastAsia="en-US"/>
        </w:rPr>
        <w:t xml:space="preserve"> 2013)</w:t>
      </w:r>
      <w:r w:rsidR="004F74D6" w:rsidRPr="00A46B07">
        <w:rPr>
          <w:rFonts w:ascii="Georgia" w:hAnsi="Georgia"/>
          <w:sz w:val="22"/>
          <w:szCs w:val="22"/>
          <w:lang w:eastAsia="en-US"/>
        </w:rPr>
        <w:t xml:space="preserve">. </w:t>
      </w:r>
    </w:p>
    <w:p w14:paraId="1B5A93F1" w14:textId="77777777" w:rsidR="00EF5466" w:rsidRPr="00A46B07" w:rsidRDefault="00EF5466" w:rsidP="00C66B84">
      <w:pPr>
        <w:spacing w:line="276" w:lineRule="auto"/>
        <w:rPr>
          <w:rFonts w:ascii="Georgia" w:hAnsi="Georgia"/>
          <w:sz w:val="22"/>
          <w:szCs w:val="22"/>
          <w:lang w:eastAsia="en-US"/>
        </w:rPr>
      </w:pPr>
    </w:p>
    <w:p w14:paraId="61D3F5EF" w14:textId="1572806C" w:rsidR="00E841E2" w:rsidRPr="00A46B07" w:rsidRDefault="009B7893" w:rsidP="00C66B84">
      <w:pPr>
        <w:spacing w:line="276" w:lineRule="auto"/>
        <w:rPr>
          <w:rFonts w:ascii="Georgia" w:hAnsi="Georgia"/>
          <w:sz w:val="22"/>
          <w:szCs w:val="22"/>
          <w:lang w:eastAsia="en-US"/>
        </w:rPr>
      </w:pPr>
      <w:r w:rsidRPr="00A46B07">
        <w:rPr>
          <w:rFonts w:ascii="Georgia" w:hAnsi="Georgia"/>
          <w:sz w:val="22"/>
          <w:szCs w:val="22"/>
          <w:lang w:eastAsia="en-US"/>
        </w:rPr>
        <w:t>I</w:t>
      </w:r>
      <w:r w:rsidR="00F519AF" w:rsidRPr="00A46B07">
        <w:rPr>
          <w:rFonts w:ascii="Georgia" w:hAnsi="Georgia"/>
          <w:sz w:val="22"/>
          <w:szCs w:val="22"/>
          <w:lang w:eastAsia="en-US"/>
        </w:rPr>
        <w:t xml:space="preserve"> model</w:t>
      </w:r>
      <w:r w:rsidRPr="00A46B07">
        <w:rPr>
          <w:rFonts w:ascii="Georgia" w:hAnsi="Georgia"/>
          <w:sz w:val="22"/>
          <w:szCs w:val="22"/>
          <w:lang w:eastAsia="en-US"/>
        </w:rPr>
        <w:t>analyser</w:t>
      </w:r>
      <w:r w:rsidR="007A5831" w:rsidRPr="00A46B07">
        <w:rPr>
          <w:rFonts w:ascii="Georgia" w:hAnsi="Georgia"/>
          <w:sz w:val="22"/>
          <w:szCs w:val="22"/>
          <w:lang w:eastAsia="en-US"/>
        </w:rPr>
        <w:t>ne undersøgte vi</w:t>
      </w:r>
      <w:r w:rsidR="004D6660" w:rsidRPr="00A46B07">
        <w:rPr>
          <w:rFonts w:ascii="Georgia" w:hAnsi="Georgia"/>
          <w:sz w:val="22"/>
          <w:szCs w:val="22"/>
          <w:lang w:eastAsia="en-US"/>
        </w:rPr>
        <w:t>,</w:t>
      </w:r>
      <w:r w:rsidR="007A5831" w:rsidRPr="00A46B07">
        <w:rPr>
          <w:rFonts w:ascii="Georgia" w:hAnsi="Georgia"/>
          <w:sz w:val="22"/>
          <w:szCs w:val="22"/>
          <w:lang w:eastAsia="en-US"/>
        </w:rPr>
        <w:t xml:space="preserve"> om de</w:t>
      </w:r>
      <w:r w:rsidR="008E25B0" w:rsidRPr="00A46B07">
        <w:rPr>
          <w:rFonts w:ascii="Georgia" w:hAnsi="Georgia"/>
          <w:sz w:val="22"/>
          <w:szCs w:val="22"/>
        </w:rPr>
        <w:t xml:space="preserve"> tekniske skolers forskellige måder at organisere grundforløb påvirker frafaldet. Registreringspraksis på skolerne indebærer, at analysen omfatter en væsentlig delmængde af skoler</w:t>
      </w:r>
      <w:r w:rsidR="006A740A" w:rsidRPr="00A46B07">
        <w:rPr>
          <w:rFonts w:ascii="Georgia" w:hAnsi="Georgia"/>
          <w:sz w:val="22"/>
          <w:szCs w:val="22"/>
        </w:rPr>
        <w:t xml:space="preserve"> på </w:t>
      </w:r>
      <w:r w:rsidR="007A5831" w:rsidRPr="00A46B07">
        <w:rPr>
          <w:rFonts w:ascii="Georgia" w:hAnsi="Georgia"/>
          <w:sz w:val="22"/>
          <w:szCs w:val="22"/>
        </w:rPr>
        <w:t>b</w:t>
      </w:r>
      <w:r w:rsidR="006A740A" w:rsidRPr="00A46B07">
        <w:rPr>
          <w:rFonts w:ascii="Georgia" w:hAnsi="Georgia"/>
          <w:sz w:val="22"/>
          <w:szCs w:val="22"/>
        </w:rPr>
        <w:t xml:space="preserve">ygge og </w:t>
      </w:r>
      <w:r w:rsidR="007A5831" w:rsidRPr="00A46B07">
        <w:rPr>
          <w:rFonts w:ascii="Georgia" w:hAnsi="Georgia"/>
          <w:sz w:val="22"/>
          <w:szCs w:val="22"/>
        </w:rPr>
        <w:t>a</w:t>
      </w:r>
      <w:r w:rsidR="006A740A" w:rsidRPr="00A46B07">
        <w:rPr>
          <w:rFonts w:ascii="Georgia" w:hAnsi="Georgia"/>
          <w:sz w:val="22"/>
          <w:szCs w:val="22"/>
        </w:rPr>
        <w:t>nlæg (samt visse andre indgange)</w:t>
      </w:r>
      <w:r w:rsidR="008E25B0" w:rsidRPr="00A46B07">
        <w:rPr>
          <w:rFonts w:ascii="Georgia" w:hAnsi="Georgia"/>
          <w:sz w:val="22"/>
          <w:szCs w:val="22"/>
        </w:rPr>
        <w:t>, men ikke alle. I den første delanalyse sammenligne</w:t>
      </w:r>
      <w:r w:rsidR="007A5831" w:rsidRPr="00A46B07">
        <w:rPr>
          <w:rFonts w:ascii="Georgia" w:hAnsi="Georgia"/>
          <w:sz w:val="22"/>
          <w:szCs w:val="22"/>
        </w:rPr>
        <w:t>s</w:t>
      </w:r>
      <w:r w:rsidR="008E25B0" w:rsidRPr="00A46B07">
        <w:rPr>
          <w:rFonts w:ascii="Georgia" w:hAnsi="Georgia"/>
          <w:sz w:val="22"/>
          <w:szCs w:val="22"/>
        </w:rPr>
        <w:t xml:space="preserve"> to hovedmodeller</w:t>
      </w:r>
      <w:r w:rsidR="007F2DD0" w:rsidRPr="00A46B07">
        <w:rPr>
          <w:rFonts w:ascii="Georgia" w:hAnsi="Georgia"/>
          <w:sz w:val="22"/>
          <w:szCs w:val="22"/>
        </w:rPr>
        <w:t xml:space="preserve"> −</w:t>
      </w:r>
      <w:r w:rsidR="008E25B0" w:rsidRPr="00A46B07">
        <w:rPr>
          <w:rFonts w:ascii="Georgia" w:hAnsi="Georgia"/>
          <w:sz w:val="22"/>
          <w:szCs w:val="22"/>
        </w:rPr>
        <w:t xml:space="preserve"> den såkaldte vent-og-se (WAS) model</w:t>
      </w:r>
      <w:r w:rsidR="009C7847" w:rsidRPr="00A46B07">
        <w:rPr>
          <w:rFonts w:ascii="Georgia" w:hAnsi="Georgia"/>
          <w:sz w:val="22"/>
          <w:szCs w:val="22"/>
        </w:rPr>
        <w:t xml:space="preserve"> </w:t>
      </w:r>
      <w:r w:rsidR="005A7F48" w:rsidRPr="00A46B07">
        <w:rPr>
          <w:rFonts w:ascii="Georgia" w:hAnsi="Georgia"/>
          <w:sz w:val="22"/>
          <w:szCs w:val="22"/>
        </w:rPr>
        <w:t xml:space="preserve">med </w:t>
      </w:r>
      <w:r w:rsidR="009C7847" w:rsidRPr="00A46B07">
        <w:rPr>
          <w:rFonts w:ascii="Georgia" w:hAnsi="Georgia"/>
          <w:sz w:val="22"/>
          <w:szCs w:val="22"/>
        </w:rPr>
        <w:t>sen opdeling</w:t>
      </w:r>
      <w:r w:rsidR="007F2DD0" w:rsidRPr="00A46B07">
        <w:rPr>
          <w:rFonts w:ascii="Georgia" w:hAnsi="Georgia"/>
          <w:sz w:val="22"/>
          <w:szCs w:val="22"/>
        </w:rPr>
        <w:t>,</w:t>
      </w:r>
      <w:r w:rsidR="008E25B0" w:rsidRPr="00A46B07">
        <w:rPr>
          <w:rFonts w:ascii="Georgia" w:hAnsi="Georgia"/>
          <w:sz w:val="22"/>
          <w:szCs w:val="22"/>
        </w:rPr>
        <w:t xml:space="preserve"> og clear-cut</w:t>
      </w:r>
      <w:r w:rsidR="009C7847" w:rsidRPr="00A46B07">
        <w:rPr>
          <w:rFonts w:ascii="Georgia" w:hAnsi="Georgia"/>
          <w:sz w:val="22"/>
          <w:szCs w:val="22"/>
        </w:rPr>
        <w:t xml:space="preserve"> (CC)</w:t>
      </w:r>
      <w:r w:rsidR="008E25B0" w:rsidRPr="00A46B07">
        <w:rPr>
          <w:rFonts w:ascii="Georgia" w:hAnsi="Georgia"/>
          <w:sz w:val="22"/>
          <w:szCs w:val="22"/>
        </w:rPr>
        <w:t>-model</w:t>
      </w:r>
      <w:r w:rsidR="009C7847" w:rsidRPr="00A46B07">
        <w:rPr>
          <w:rFonts w:ascii="Georgia" w:hAnsi="Georgia"/>
          <w:sz w:val="22"/>
          <w:szCs w:val="22"/>
        </w:rPr>
        <w:t xml:space="preserve"> </w:t>
      </w:r>
      <w:r w:rsidR="005A7F48" w:rsidRPr="00A46B07">
        <w:rPr>
          <w:rFonts w:ascii="Georgia" w:hAnsi="Georgia"/>
          <w:sz w:val="22"/>
          <w:szCs w:val="22"/>
        </w:rPr>
        <w:t xml:space="preserve">med </w:t>
      </w:r>
      <w:r w:rsidR="009C7847" w:rsidRPr="00A46B07">
        <w:rPr>
          <w:rFonts w:ascii="Georgia" w:hAnsi="Georgia"/>
          <w:sz w:val="22"/>
          <w:szCs w:val="22"/>
        </w:rPr>
        <w:t>tidlig opdeling</w:t>
      </w:r>
      <w:r w:rsidR="007F2DD0" w:rsidRPr="00A46B07">
        <w:rPr>
          <w:rFonts w:ascii="Georgia" w:hAnsi="Georgia"/>
          <w:sz w:val="22"/>
          <w:szCs w:val="22"/>
        </w:rPr>
        <w:t xml:space="preserve"> –</w:t>
      </w:r>
      <w:r w:rsidR="008E25B0" w:rsidRPr="00A46B07">
        <w:rPr>
          <w:rFonts w:ascii="Georgia" w:hAnsi="Georgia"/>
          <w:sz w:val="22"/>
          <w:szCs w:val="22"/>
        </w:rPr>
        <w:t xml:space="preserve"> </w:t>
      </w:r>
      <w:r w:rsidR="007F2DD0" w:rsidRPr="00A46B07">
        <w:rPr>
          <w:rFonts w:ascii="Georgia" w:hAnsi="Georgia"/>
          <w:sz w:val="22"/>
          <w:szCs w:val="22"/>
        </w:rPr>
        <w:t xml:space="preserve">for at </w:t>
      </w:r>
      <w:r w:rsidR="007A5831" w:rsidRPr="00A46B07">
        <w:rPr>
          <w:rFonts w:ascii="Georgia" w:hAnsi="Georgia"/>
          <w:sz w:val="22"/>
          <w:szCs w:val="22"/>
        </w:rPr>
        <w:t>undersøg</w:t>
      </w:r>
      <w:r w:rsidR="007F2DD0" w:rsidRPr="00A46B07">
        <w:rPr>
          <w:rFonts w:ascii="Georgia" w:hAnsi="Georgia"/>
          <w:sz w:val="22"/>
          <w:szCs w:val="22"/>
        </w:rPr>
        <w:t>e,</w:t>
      </w:r>
      <w:r w:rsidR="008E25B0" w:rsidRPr="00A46B07">
        <w:rPr>
          <w:rFonts w:ascii="Georgia" w:hAnsi="Georgia"/>
          <w:sz w:val="22"/>
          <w:szCs w:val="22"/>
        </w:rPr>
        <w:t xml:space="preserve"> om tid</w:t>
      </w:r>
      <w:r w:rsidR="00482E8C" w:rsidRPr="00A46B07">
        <w:rPr>
          <w:rFonts w:ascii="Georgia" w:hAnsi="Georgia"/>
          <w:sz w:val="22"/>
          <w:szCs w:val="22"/>
        </w:rPr>
        <w:t>slængden</w:t>
      </w:r>
      <w:r w:rsidR="008E25B0" w:rsidRPr="00A46B07">
        <w:rPr>
          <w:rFonts w:ascii="Georgia" w:hAnsi="Georgia"/>
          <w:sz w:val="22"/>
          <w:szCs w:val="22"/>
        </w:rPr>
        <w:t xml:space="preserve"> spiller en rolle. Analyserne viser, at elever</w:t>
      </w:r>
      <w:r w:rsidR="007F2DD0" w:rsidRPr="00A46B07">
        <w:rPr>
          <w:rFonts w:ascii="Georgia" w:hAnsi="Georgia"/>
          <w:sz w:val="22"/>
          <w:szCs w:val="22"/>
        </w:rPr>
        <w:t>ne</w:t>
      </w:r>
      <w:r w:rsidR="008E25B0" w:rsidRPr="00A46B07">
        <w:rPr>
          <w:rFonts w:ascii="Georgia" w:hAnsi="Georgia"/>
          <w:sz w:val="22"/>
          <w:szCs w:val="22"/>
        </w:rPr>
        <w:t xml:space="preserve"> på vent-og-se modellen</w:t>
      </w:r>
      <w:r w:rsidR="00482E8C" w:rsidRPr="00A46B07">
        <w:rPr>
          <w:rFonts w:ascii="Georgia" w:hAnsi="Georgia"/>
          <w:sz w:val="22"/>
          <w:szCs w:val="22"/>
        </w:rPr>
        <w:t xml:space="preserve"> har en mindsket frafaldssandsynlighed</w:t>
      </w:r>
      <w:r w:rsidR="008E25B0" w:rsidRPr="00A46B07">
        <w:rPr>
          <w:rFonts w:ascii="Georgia" w:hAnsi="Georgia"/>
          <w:sz w:val="22"/>
          <w:szCs w:val="22"/>
        </w:rPr>
        <w:t xml:space="preserve"> i sammenligning med elever</w:t>
      </w:r>
      <w:r w:rsidR="007F2DD0" w:rsidRPr="00A46B07">
        <w:rPr>
          <w:rFonts w:ascii="Georgia" w:hAnsi="Georgia"/>
          <w:sz w:val="22"/>
          <w:szCs w:val="22"/>
        </w:rPr>
        <w:t>ne</w:t>
      </w:r>
      <w:r w:rsidR="008E25B0" w:rsidRPr="00A46B07">
        <w:rPr>
          <w:rFonts w:ascii="Georgia" w:hAnsi="Georgia"/>
          <w:sz w:val="22"/>
          <w:szCs w:val="22"/>
        </w:rPr>
        <w:t xml:space="preserve"> på clear-cut modellen</w:t>
      </w:r>
      <w:r w:rsidR="007F2DD0" w:rsidRPr="00A46B07">
        <w:rPr>
          <w:rFonts w:ascii="Georgia" w:hAnsi="Georgia"/>
          <w:sz w:val="22"/>
          <w:szCs w:val="22"/>
        </w:rPr>
        <w:t>, især</w:t>
      </w:r>
      <w:r w:rsidR="008E25B0" w:rsidRPr="00A46B07">
        <w:rPr>
          <w:rFonts w:ascii="Georgia" w:hAnsi="Georgia"/>
          <w:sz w:val="22"/>
          <w:szCs w:val="22"/>
        </w:rPr>
        <w:t xml:space="preserve"> efter </w:t>
      </w:r>
      <w:r w:rsidR="00B52FB5" w:rsidRPr="00A46B07">
        <w:rPr>
          <w:rFonts w:ascii="Georgia" w:hAnsi="Georgia"/>
          <w:sz w:val="22"/>
          <w:szCs w:val="22"/>
        </w:rPr>
        <w:t>20</w:t>
      </w:r>
      <w:r w:rsidR="008E25B0" w:rsidRPr="00A46B07">
        <w:rPr>
          <w:rFonts w:ascii="Georgia" w:hAnsi="Georgia"/>
          <w:sz w:val="22"/>
          <w:szCs w:val="22"/>
        </w:rPr>
        <w:t xml:space="preserve"> uger og </w:t>
      </w:r>
      <w:r w:rsidR="00065CC1" w:rsidRPr="00A46B07">
        <w:rPr>
          <w:rFonts w:ascii="Georgia" w:hAnsi="Georgia"/>
          <w:sz w:val="22"/>
          <w:szCs w:val="22"/>
        </w:rPr>
        <w:t>30-</w:t>
      </w:r>
      <w:r w:rsidR="00B52FB5" w:rsidRPr="00A46B07">
        <w:rPr>
          <w:rFonts w:ascii="Georgia" w:hAnsi="Georgia"/>
          <w:sz w:val="22"/>
          <w:szCs w:val="22"/>
        </w:rPr>
        <w:t>4</w:t>
      </w:r>
      <w:r w:rsidR="008E25B0" w:rsidRPr="00A46B07">
        <w:rPr>
          <w:rFonts w:ascii="Georgia" w:hAnsi="Georgia"/>
          <w:sz w:val="22"/>
          <w:szCs w:val="22"/>
        </w:rPr>
        <w:t xml:space="preserve">0 uger. </w:t>
      </w:r>
      <w:r w:rsidR="00C94F8D">
        <w:rPr>
          <w:rFonts w:ascii="Georgia" w:hAnsi="Georgia"/>
          <w:sz w:val="22"/>
          <w:szCs w:val="22"/>
        </w:rPr>
        <w:br/>
      </w:r>
      <w:r w:rsidR="008E25B0" w:rsidRPr="00A46B07">
        <w:rPr>
          <w:rFonts w:ascii="Georgia" w:hAnsi="Georgia"/>
          <w:sz w:val="22"/>
          <w:szCs w:val="22"/>
        </w:rPr>
        <w:lastRenderedPageBreak/>
        <w:t>I de første</w:t>
      </w:r>
      <w:r w:rsidR="00B52FB5" w:rsidRPr="00A46B07">
        <w:rPr>
          <w:rFonts w:ascii="Georgia" w:hAnsi="Georgia"/>
          <w:sz w:val="22"/>
          <w:szCs w:val="22"/>
        </w:rPr>
        <w:t xml:space="preserve"> 20 uger</w:t>
      </w:r>
      <w:r w:rsidR="008E25B0" w:rsidRPr="00A46B07">
        <w:rPr>
          <w:rFonts w:ascii="Georgia" w:hAnsi="Georgia"/>
          <w:sz w:val="22"/>
          <w:szCs w:val="22"/>
        </w:rPr>
        <w:t xml:space="preserve"> af forløbet er forskel</w:t>
      </w:r>
      <w:r w:rsidR="001A0E85" w:rsidRPr="00A46B07">
        <w:rPr>
          <w:rFonts w:ascii="Georgia" w:hAnsi="Georgia"/>
          <w:sz w:val="22"/>
          <w:szCs w:val="22"/>
        </w:rPr>
        <w:t>len</w:t>
      </w:r>
      <w:r w:rsidR="008E25B0" w:rsidRPr="00A46B07">
        <w:rPr>
          <w:rFonts w:ascii="Georgia" w:hAnsi="Georgia"/>
          <w:sz w:val="22"/>
          <w:szCs w:val="22"/>
        </w:rPr>
        <w:t xml:space="preserve"> på WAS og CC</w:t>
      </w:r>
      <w:r w:rsidR="001A0E85" w:rsidRPr="00A46B07">
        <w:rPr>
          <w:rFonts w:ascii="Georgia" w:hAnsi="Georgia"/>
          <w:sz w:val="22"/>
          <w:szCs w:val="22"/>
        </w:rPr>
        <w:t xml:space="preserve"> ikke markant</w:t>
      </w:r>
      <w:r w:rsidR="008E25B0" w:rsidRPr="00A46B07">
        <w:rPr>
          <w:rFonts w:ascii="Georgia" w:hAnsi="Georgia"/>
          <w:sz w:val="22"/>
          <w:szCs w:val="22"/>
        </w:rPr>
        <w:t>,</w:t>
      </w:r>
      <w:r w:rsidR="001A0E85" w:rsidRPr="00A46B07">
        <w:rPr>
          <w:rFonts w:ascii="Georgia" w:hAnsi="Georgia"/>
          <w:sz w:val="22"/>
          <w:szCs w:val="22"/>
        </w:rPr>
        <w:t xml:space="preserve"> men dog ligger WAS elever</w:t>
      </w:r>
      <w:r w:rsidR="007F2DD0" w:rsidRPr="00A46B07">
        <w:rPr>
          <w:rFonts w:ascii="Georgia" w:hAnsi="Georgia"/>
          <w:sz w:val="22"/>
          <w:szCs w:val="22"/>
        </w:rPr>
        <w:t>ne</w:t>
      </w:r>
      <w:r w:rsidR="001A0E85" w:rsidRPr="00A46B07">
        <w:rPr>
          <w:rFonts w:ascii="Georgia" w:hAnsi="Georgia"/>
          <w:sz w:val="22"/>
          <w:szCs w:val="22"/>
        </w:rPr>
        <w:t xml:space="preserve"> på et lavere frafaldsniveau,</w:t>
      </w:r>
      <w:r w:rsidR="008E25B0" w:rsidRPr="00A46B07">
        <w:rPr>
          <w:rFonts w:ascii="Georgia" w:hAnsi="Georgia"/>
          <w:sz w:val="22"/>
          <w:szCs w:val="22"/>
        </w:rPr>
        <w:t xml:space="preserve"> og det giver mening</w:t>
      </w:r>
      <w:r w:rsidR="007F2DD0" w:rsidRPr="00A46B07">
        <w:rPr>
          <w:rFonts w:ascii="Georgia" w:hAnsi="Georgia"/>
          <w:sz w:val="22"/>
          <w:szCs w:val="22"/>
        </w:rPr>
        <w:t>,</w:t>
      </w:r>
      <w:r w:rsidR="008E25B0" w:rsidRPr="00A46B07">
        <w:rPr>
          <w:rFonts w:ascii="Georgia" w:hAnsi="Georgia"/>
          <w:sz w:val="22"/>
          <w:szCs w:val="22"/>
        </w:rPr>
        <w:t xml:space="preserve"> i og med WAS ikke i begyndelsen er specifikt er rettet på ekstraordinært at fastholde elever</w:t>
      </w:r>
      <w:r w:rsidR="00390EF8" w:rsidRPr="00A46B07">
        <w:rPr>
          <w:rFonts w:ascii="Georgia" w:hAnsi="Georgia"/>
          <w:sz w:val="22"/>
          <w:szCs w:val="22"/>
        </w:rPr>
        <w:t>.</w:t>
      </w:r>
      <w:r w:rsidR="00FF5BA6" w:rsidRPr="00A46B07">
        <w:rPr>
          <w:rFonts w:ascii="Georgia" w:hAnsi="Georgia"/>
          <w:sz w:val="22"/>
          <w:szCs w:val="22"/>
        </w:rPr>
        <w:t xml:space="preserve"> </w:t>
      </w:r>
      <w:r w:rsidR="00065CC1" w:rsidRPr="00A46B07">
        <w:rPr>
          <w:rFonts w:ascii="Georgia" w:hAnsi="Georgia"/>
          <w:sz w:val="22"/>
          <w:szCs w:val="22"/>
        </w:rPr>
        <w:t>I denne del af undersøgelsen gennemfør</w:t>
      </w:r>
      <w:r w:rsidR="00F1771A" w:rsidRPr="00A46B07">
        <w:rPr>
          <w:rFonts w:ascii="Georgia" w:hAnsi="Georgia"/>
          <w:sz w:val="22"/>
          <w:szCs w:val="22"/>
        </w:rPr>
        <w:t>es</w:t>
      </w:r>
      <w:r w:rsidR="00065CC1" w:rsidRPr="00A46B07">
        <w:rPr>
          <w:rFonts w:ascii="Georgia" w:hAnsi="Georgia"/>
          <w:sz w:val="22"/>
          <w:szCs w:val="22"/>
        </w:rPr>
        <w:t xml:space="preserve"> varighedsanalyser med forskellige specifikationer.</w:t>
      </w:r>
      <w:r w:rsidR="00F1771A" w:rsidRPr="00A46B07">
        <w:rPr>
          <w:rFonts w:ascii="Georgia" w:hAnsi="Georgia"/>
          <w:sz w:val="22"/>
          <w:szCs w:val="22"/>
        </w:rPr>
        <w:t xml:space="preserve"> </w:t>
      </w:r>
      <w:r w:rsidR="00C94F8D">
        <w:rPr>
          <w:rFonts w:ascii="Georgia" w:hAnsi="Georgia"/>
          <w:sz w:val="22"/>
          <w:szCs w:val="22"/>
        </w:rPr>
        <w:br/>
      </w:r>
      <w:r w:rsidR="00F1771A" w:rsidRPr="00A46B07">
        <w:rPr>
          <w:rFonts w:ascii="Georgia" w:hAnsi="Georgia"/>
          <w:sz w:val="22"/>
          <w:szCs w:val="22"/>
        </w:rPr>
        <w:t xml:space="preserve">Vi undersøgte således </w:t>
      </w:r>
      <w:r w:rsidR="00065CC1" w:rsidRPr="00A46B07">
        <w:rPr>
          <w:rFonts w:ascii="Georgia" w:hAnsi="Georgia"/>
          <w:sz w:val="22"/>
          <w:szCs w:val="22"/>
        </w:rPr>
        <w:t>overlevelsestiden</w:t>
      </w:r>
      <w:r w:rsidR="007F2DD0" w:rsidRPr="00A46B07">
        <w:rPr>
          <w:rFonts w:ascii="Georgia" w:hAnsi="Georgia"/>
          <w:sz w:val="22"/>
          <w:szCs w:val="22"/>
        </w:rPr>
        <w:t>,</w:t>
      </w:r>
      <w:r w:rsidR="00065CC1" w:rsidRPr="00A46B07">
        <w:rPr>
          <w:rFonts w:ascii="Georgia" w:hAnsi="Georgia"/>
          <w:sz w:val="22"/>
          <w:szCs w:val="22"/>
        </w:rPr>
        <w:t xml:space="preserve"> indtil begivenheden frafald indtræffer</w:t>
      </w:r>
      <w:r w:rsidR="007F2DD0" w:rsidRPr="00A46B07">
        <w:rPr>
          <w:rFonts w:ascii="Georgia" w:hAnsi="Georgia"/>
          <w:sz w:val="22"/>
          <w:szCs w:val="22"/>
        </w:rPr>
        <w:t>,</w:t>
      </w:r>
      <w:r w:rsidR="00F1771A" w:rsidRPr="00A46B07">
        <w:rPr>
          <w:rFonts w:ascii="Georgia" w:hAnsi="Georgia"/>
          <w:sz w:val="22"/>
          <w:szCs w:val="22"/>
        </w:rPr>
        <w:t xml:space="preserve"> </w:t>
      </w:r>
      <w:r w:rsidR="00065CC1" w:rsidRPr="00A46B07">
        <w:rPr>
          <w:rFonts w:ascii="Georgia" w:hAnsi="Georgia"/>
          <w:sz w:val="22"/>
          <w:szCs w:val="22"/>
        </w:rPr>
        <w:t xml:space="preserve">i stedet for </w:t>
      </w:r>
      <w:r w:rsidR="000A5D89" w:rsidRPr="00A46B07">
        <w:rPr>
          <w:rFonts w:ascii="Georgia" w:hAnsi="Georgia"/>
          <w:sz w:val="22"/>
          <w:szCs w:val="22"/>
        </w:rPr>
        <w:t>kun</w:t>
      </w:r>
      <w:r w:rsidR="00390EF8" w:rsidRPr="00A46B07">
        <w:rPr>
          <w:rFonts w:ascii="Georgia" w:hAnsi="Georgia"/>
          <w:sz w:val="22"/>
          <w:szCs w:val="22"/>
        </w:rPr>
        <w:t xml:space="preserve"> </w:t>
      </w:r>
      <w:r w:rsidR="00065CC1" w:rsidRPr="00A46B07">
        <w:rPr>
          <w:rFonts w:ascii="Georgia" w:hAnsi="Georgia"/>
          <w:sz w:val="22"/>
          <w:szCs w:val="22"/>
        </w:rPr>
        <w:t>at undersøge fraf</w:t>
      </w:r>
      <w:r w:rsidR="008C2C37" w:rsidRPr="00A46B07">
        <w:rPr>
          <w:rFonts w:ascii="Georgia" w:hAnsi="Georgia"/>
          <w:sz w:val="22"/>
          <w:szCs w:val="22"/>
        </w:rPr>
        <w:t>aldet på et givet tidspunkt (f</w:t>
      </w:r>
      <w:r w:rsidR="007F2DD0" w:rsidRPr="00A46B07">
        <w:rPr>
          <w:rFonts w:ascii="Georgia" w:hAnsi="Georgia"/>
          <w:sz w:val="22"/>
          <w:szCs w:val="22"/>
        </w:rPr>
        <w:t>x</w:t>
      </w:r>
      <w:r w:rsidR="00065CC1" w:rsidRPr="00A46B07">
        <w:rPr>
          <w:rFonts w:ascii="Georgia" w:hAnsi="Georgia"/>
          <w:sz w:val="22"/>
          <w:szCs w:val="22"/>
        </w:rPr>
        <w:t xml:space="preserve"> efter et år)</w:t>
      </w:r>
      <w:r w:rsidR="00F1771A" w:rsidRPr="00A46B07">
        <w:rPr>
          <w:rFonts w:ascii="Georgia" w:hAnsi="Georgia"/>
          <w:sz w:val="22"/>
          <w:szCs w:val="22"/>
        </w:rPr>
        <w:t xml:space="preserve">. I udvidede </w:t>
      </w:r>
      <w:r w:rsidR="007F2DD0" w:rsidRPr="00A46B07">
        <w:rPr>
          <w:rFonts w:ascii="Georgia" w:hAnsi="Georgia"/>
          <w:sz w:val="22"/>
          <w:szCs w:val="22"/>
        </w:rPr>
        <w:t>’</w:t>
      </w:r>
      <w:proofErr w:type="spellStart"/>
      <w:r w:rsidR="00F1771A" w:rsidRPr="00A46B07">
        <w:rPr>
          <w:rFonts w:ascii="Georgia" w:hAnsi="Georgia"/>
          <w:sz w:val="22"/>
          <w:szCs w:val="22"/>
        </w:rPr>
        <w:t>competing</w:t>
      </w:r>
      <w:proofErr w:type="spellEnd"/>
      <w:r w:rsidR="00F1771A" w:rsidRPr="00A46B07">
        <w:rPr>
          <w:rFonts w:ascii="Georgia" w:hAnsi="Georgia"/>
          <w:sz w:val="22"/>
          <w:szCs w:val="22"/>
        </w:rPr>
        <w:t xml:space="preserve"> </w:t>
      </w:r>
      <w:proofErr w:type="spellStart"/>
      <w:r w:rsidR="00F1771A" w:rsidRPr="00A46B07">
        <w:rPr>
          <w:rFonts w:ascii="Georgia" w:hAnsi="Georgia"/>
          <w:sz w:val="22"/>
          <w:szCs w:val="22"/>
        </w:rPr>
        <w:t>risk</w:t>
      </w:r>
      <w:proofErr w:type="spellEnd"/>
      <w:r w:rsidR="007F2DD0" w:rsidRPr="00A46B07">
        <w:rPr>
          <w:rFonts w:ascii="Georgia" w:hAnsi="Georgia"/>
          <w:sz w:val="22"/>
          <w:szCs w:val="22"/>
        </w:rPr>
        <w:t>’</w:t>
      </w:r>
      <w:r w:rsidR="00F1771A" w:rsidRPr="00A46B07">
        <w:rPr>
          <w:rFonts w:ascii="Georgia" w:hAnsi="Georgia"/>
          <w:sz w:val="22"/>
          <w:szCs w:val="22"/>
        </w:rPr>
        <w:t xml:space="preserve"> analyser</w:t>
      </w:r>
      <w:r w:rsidR="00065CC1" w:rsidRPr="00A46B07">
        <w:rPr>
          <w:rFonts w:ascii="Georgia" w:hAnsi="Georgia"/>
          <w:sz w:val="22"/>
          <w:szCs w:val="22"/>
        </w:rPr>
        <w:t xml:space="preserve"> model</w:t>
      </w:r>
      <w:r w:rsidR="004F74D6" w:rsidRPr="00A46B07">
        <w:rPr>
          <w:rFonts w:ascii="Georgia" w:hAnsi="Georgia"/>
          <w:sz w:val="22"/>
          <w:szCs w:val="22"/>
        </w:rPr>
        <w:t>l</w:t>
      </w:r>
      <w:r w:rsidR="00065CC1" w:rsidRPr="00A46B07">
        <w:rPr>
          <w:rFonts w:ascii="Georgia" w:hAnsi="Georgia"/>
          <w:sz w:val="22"/>
          <w:szCs w:val="22"/>
        </w:rPr>
        <w:t>ere</w:t>
      </w:r>
      <w:r w:rsidR="00F1771A" w:rsidRPr="00A46B07">
        <w:rPr>
          <w:rFonts w:ascii="Georgia" w:hAnsi="Georgia"/>
          <w:sz w:val="22"/>
          <w:szCs w:val="22"/>
        </w:rPr>
        <w:t>de</w:t>
      </w:r>
      <w:r w:rsidR="004F74D6" w:rsidRPr="00A46B07">
        <w:rPr>
          <w:rFonts w:ascii="Georgia" w:hAnsi="Georgia"/>
          <w:sz w:val="22"/>
          <w:szCs w:val="22"/>
        </w:rPr>
        <w:t>s</w:t>
      </w:r>
      <w:r w:rsidR="00F1771A" w:rsidRPr="00A46B07">
        <w:rPr>
          <w:rFonts w:ascii="Georgia" w:hAnsi="Georgia"/>
          <w:sz w:val="22"/>
          <w:szCs w:val="22"/>
        </w:rPr>
        <w:t xml:space="preserve"> </w:t>
      </w:r>
      <w:r w:rsidR="00065CC1" w:rsidRPr="00A46B07">
        <w:rPr>
          <w:rFonts w:ascii="Georgia" w:hAnsi="Georgia"/>
          <w:sz w:val="22"/>
          <w:szCs w:val="22"/>
        </w:rPr>
        <w:t>varigheden til frafald</w:t>
      </w:r>
      <w:r w:rsidR="00463504" w:rsidRPr="00A46B07">
        <w:rPr>
          <w:rFonts w:ascii="Georgia" w:hAnsi="Georgia"/>
          <w:sz w:val="22"/>
          <w:szCs w:val="22"/>
        </w:rPr>
        <w:t xml:space="preserve"> under</w:t>
      </w:r>
      <w:r w:rsidR="003639E9" w:rsidRPr="00A46B07">
        <w:rPr>
          <w:rFonts w:ascii="Georgia" w:hAnsi="Georgia"/>
          <w:sz w:val="22"/>
          <w:szCs w:val="22"/>
        </w:rPr>
        <w:t xml:space="preserve"> forudsætning</w:t>
      </w:r>
      <w:r w:rsidR="00463504" w:rsidRPr="00A46B07">
        <w:rPr>
          <w:rFonts w:ascii="Georgia" w:hAnsi="Georgia"/>
          <w:sz w:val="22"/>
          <w:szCs w:val="22"/>
        </w:rPr>
        <w:t xml:space="preserve"> af</w:t>
      </w:r>
      <w:r w:rsidR="003639E9" w:rsidRPr="00A46B07">
        <w:rPr>
          <w:rFonts w:ascii="Georgia" w:hAnsi="Georgia"/>
          <w:sz w:val="22"/>
          <w:szCs w:val="22"/>
        </w:rPr>
        <w:t xml:space="preserve">, </w:t>
      </w:r>
      <w:r w:rsidR="00065CC1" w:rsidRPr="00A46B07">
        <w:rPr>
          <w:rFonts w:ascii="Georgia" w:hAnsi="Georgia"/>
          <w:sz w:val="22"/>
          <w:szCs w:val="22"/>
        </w:rPr>
        <w:t>at elever kan færdiggøre eller falde fra i samme periode</w:t>
      </w:r>
      <w:r w:rsidR="00463504" w:rsidRPr="00A46B07">
        <w:rPr>
          <w:rFonts w:ascii="Georgia" w:hAnsi="Georgia"/>
          <w:sz w:val="22"/>
          <w:szCs w:val="22"/>
        </w:rPr>
        <w:t>.</w:t>
      </w:r>
    </w:p>
    <w:p w14:paraId="0954C145" w14:textId="44267CFE" w:rsidR="00602920" w:rsidRPr="00A46B07" w:rsidRDefault="00C94F8D" w:rsidP="00C66B84">
      <w:pPr>
        <w:spacing w:line="276" w:lineRule="auto"/>
        <w:rPr>
          <w:rFonts w:ascii="Georgia" w:hAnsi="Georgia"/>
          <w:sz w:val="22"/>
          <w:szCs w:val="22"/>
        </w:rPr>
      </w:pPr>
      <w:r>
        <w:rPr>
          <w:rFonts w:ascii="Georgia" w:hAnsi="Georgia"/>
          <w:sz w:val="22"/>
          <w:szCs w:val="22"/>
        </w:rPr>
        <w:br/>
      </w:r>
      <w:r w:rsidR="00E841E2" w:rsidRPr="00A46B07">
        <w:rPr>
          <w:rFonts w:ascii="Georgia" w:hAnsi="Georgia"/>
          <w:sz w:val="22"/>
          <w:szCs w:val="22"/>
        </w:rPr>
        <w:t>Varighedsa</w:t>
      </w:r>
      <w:r w:rsidR="00F1771A" w:rsidRPr="00A46B07">
        <w:rPr>
          <w:rFonts w:ascii="Georgia" w:hAnsi="Georgia"/>
          <w:sz w:val="22"/>
          <w:szCs w:val="22"/>
        </w:rPr>
        <w:t xml:space="preserve">nalyserne viser samlet, </w:t>
      </w:r>
      <w:r w:rsidR="00E4485A" w:rsidRPr="00A46B07">
        <w:rPr>
          <w:rFonts w:ascii="Georgia" w:hAnsi="Georgia"/>
          <w:sz w:val="22"/>
          <w:szCs w:val="22"/>
        </w:rPr>
        <w:t xml:space="preserve">at elever i gennemsnit </w:t>
      </w:r>
      <w:r w:rsidR="00562CCC" w:rsidRPr="00A46B07">
        <w:rPr>
          <w:rFonts w:ascii="Georgia" w:hAnsi="Georgia"/>
          <w:sz w:val="22"/>
          <w:szCs w:val="22"/>
        </w:rPr>
        <w:t>falder</w:t>
      </w:r>
      <w:r w:rsidR="009176C8" w:rsidRPr="00A46B07">
        <w:rPr>
          <w:rFonts w:ascii="Georgia" w:hAnsi="Georgia"/>
          <w:sz w:val="22"/>
          <w:szCs w:val="22"/>
        </w:rPr>
        <w:t xml:space="preserve"> fra</w:t>
      </w:r>
      <w:r w:rsidR="00562CCC" w:rsidRPr="00A46B07">
        <w:rPr>
          <w:rFonts w:ascii="Georgia" w:hAnsi="Georgia"/>
          <w:sz w:val="22"/>
          <w:szCs w:val="22"/>
        </w:rPr>
        <w:t xml:space="preserve"> senere og har et</w:t>
      </w:r>
      <w:r w:rsidR="00E4485A" w:rsidRPr="00A46B07">
        <w:rPr>
          <w:rFonts w:ascii="Georgia" w:hAnsi="Georgia"/>
          <w:sz w:val="22"/>
          <w:szCs w:val="22"/>
        </w:rPr>
        <w:t xml:space="preserve"> lavere</w:t>
      </w:r>
      <w:r w:rsidR="00562CCC" w:rsidRPr="00A46B07">
        <w:rPr>
          <w:rFonts w:ascii="Georgia" w:hAnsi="Georgia"/>
          <w:sz w:val="22"/>
          <w:szCs w:val="22"/>
        </w:rPr>
        <w:t xml:space="preserve"> frafald</w:t>
      </w:r>
      <w:r w:rsidR="00E4485A" w:rsidRPr="00A46B07">
        <w:rPr>
          <w:rFonts w:ascii="Georgia" w:hAnsi="Georgia"/>
          <w:sz w:val="22"/>
          <w:szCs w:val="22"/>
        </w:rPr>
        <w:t xml:space="preserve"> på skoler</w:t>
      </w:r>
      <w:r w:rsidR="007F2DD0" w:rsidRPr="00A46B07">
        <w:rPr>
          <w:rFonts w:ascii="Georgia" w:hAnsi="Georgia"/>
          <w:sz w:val="22"/>
          <w:szCs w:val="22"/>
        </w:rPr>
        <w:t>,</w:t>
      </w:r>
      <w:r w:rsidR="00E4485A" w:rsidRPr="00A46B07">
        <w:rPr>
          <w:rFonts w:ascii="Georgia" w:hAnsi="Georgia"/>
          <w:sz w:val="22"/>
          <w:szCs w:val="22"/>
        </w:rPr>
        <w:t xml:space="preserve"> hvor WAS-model</w:t>
      </w:r>
      <w:r w:rsidR="00562CCC" w:rsidRPr="00A46B07">
        <w:rPr>
          <w:rFonts w:ascii="Georgia" w:hAnsi="Georgia"/>
          <w:sz w:val="22"/>
          <w:szCs w:val="22"/>
        </w:rPr>
        <w:t>len anvendes</w:t>
      </w:r>
      <w:r w:rsidR="007F2DD0" w:rsidRPr="00A46B07">
        <w:rPr>
          <w:rFonts w:ascii="Georgia" w:hAnsi="Georgia"/>
          <w:sz w:val="22"/>
          <w:szCs w:val="22"/>
        </w:rPr>
        <w:t>,</w:t>
      </w:r>
      <w:r w:rsidR="00562CCC" w:rsidRPr="00A46B07">
        <w:rPr>
          <w:rFonts w:ascii="Georgia" w:hAnsi="Georgia"/>
          <w:sz w:val="22"/>
          <w:szCs w:val="22"/>
        </w:rPr>
        <w:t xml:space="preserve"> </w:t>
      </w:r>
      <w:r w:rsidR="007F2DD0" w:rsidRPr="00A46B07">
        <w:rPr>
          <w:rFonts w:ascii="Georgia" w:hAnsi="Georgia"/>
          <w:sz w:val="22"/>
          <w:szCs w:val="22"/>
        </w:rPr>
        <w:t xml:space="preserve">sammenlignet </w:t>
      </w:r>
      <w:r w:rsidR="00562CCC" w:rsidRPr="00A46B07">
        <w:rPr>
          <w:rFonts w:ascii="Georgia" w:hAnsi="Georgia"/>
          <w:sz w:val="22"/>
          <w:szCs w:val="22"/>
        </w:rPr>
        <w:t>med skoler hvor CC-modellen anvendes.</w:t>
      </w:r>
      <w:r w:rsidR="00471FBB" w:rsidRPr="00A46B07">
        <w:rPr>
          <w:rFonts w:ascii="Georgia" w:hAnsi="Georgia"/>
          <w:sz w:val="22"/>
          <w:szCs w:val="22"/>
        </w:rPr>
        <w:t xml:space="preserve"> </w:t>
      </w:r>
      <w:r w:rsidR="008C2C37" w:rsidRPr="00A46B07">
        <w:rPr>
          <w:rFonts w:ascii="Georgia" w:hAnsi="Georgia"/>
          <w:sz w:val="22"/>
          <w:szCs w:val="22"/>
        </w:rPr>
        <w:t>V</w:t>
      </w:r>
      <w:r w:rsidR="00463504" w:rsidRPr="00A46B07">
        <w:rPr>
          <w:rFonts w:ascii="Georgia" w:hAnsi="Georgia"/>
          <w:sz w:val="22"/>
          <w:szCs w:val="22"/>
        </w:rPr>
        <w:t>i f</w:t>
      </w:r>
      <w:r w:rsidR="007A5831" w:rsidRPr="00A46B07">
        <w:rPr>
          <w:rFonts w:ascii="Georgia" w:hAnsi="Georgia"/>
          <w:sz w:val="22"/>
          <w:szCs w:val="22"/>
        </w:rPr>
        <w:t>andt</w:t>
      </w:r>
      <w:r w:rsidR="008C2C37" w:rsidRPr="00A46B07">
        <w:rPr>
          <w:rFonts w:ascii="Georgia" w:hAnsi="Georgia"/>
          <w:sz w:val="22"/>
          <w:szCs w:val="22"/>
        </w:rPr>
        <w:t>,</w:t>
      </w:r>
      <w:r w:rsidR="00471FBB" w:rsidRPr="00A46B07">
        <w:rPr>
          <w:rFonts w:ascii="Georgia" w:hAnsi="Georgia"/>
          <w:sz w:val="22"/>
          <w:szCs w:val="22"/>
        </w:rPr>
        <w:t xml:space="preserve"> at frafaldsforskellen</w:t>
      </w:r>
      <w:r w:rsidR="008C2C37" w:rsidRPr="00A46B07">
        <w:rPr>
          <w:rFonts w:ascii="Georgia" w:hAnsi="Georgia"/>
          <w:sz w:val="22"/>
          <w:szCs w:val="22"/>
        </w:rPr>
        <w:t xml:space="preserve"> </w:t>
      </w:r>
      <w:r w:rsidR="00471FBB" w:rsidRPr="00A46B07">
        <w:rPr>
          <w:rFonts w:ascii="Georgia" w:hAnsi="Georgia"/>
          <w:sz w:val="22"/>
          <w:szCs w:val="22"/>
        </w:rPr>
        <w:t>mellem de to modeller</w:t>
      </w:r>
      <w:r w:rsidR="008C2C37" w:rsidRPr="00A46B07">
        <w:rPr>
          <w:rFonts w:ascii="Georgia" w:hAnsi="Georgia"/>
          <w:sz w:val="22"/>
          <w:szCs w:val="22"/>
        </w:rPr>
        <w:t xml:space="preserve"> over tid</w:t>
      </w:r>
      <w:r w:rsidR="00471FBB" w:rsidRPr="00A46B07">
        <w:rPr>
          <w:rFonts w:ascii="Georgia" w:hAnsi="Georgia"/>
          <w:sz w:val="22"/>
          <w:szCs w:val="22"/>
        </w:rPr>
        <w:t xml:space="preserve"> især topper omkring </w:t>
      </w:r>
      <w:r w:rsidR="00313D44">
        <w:rPr>
          <w:rFonts w:ascii="Georgia" w:hAnsi="Georgia"/>
          <w:sz w:val="22"/>
          <w:szCs w:val="22"/>
        </w:rPr>
        <w:t>18-</w:t>
      </w:r>
      <w:r w:rsidR="00471FBB" w:rsidRPr="00A46B07">
        <w:rPr>
          <w:rFonts w:ascii="Georgia" w:hAnsi="Georgia"/>
          <w:sz w:val="22"/>
          <w:szCs w:val="22"/>
        </w:rPr>
        <w:t>20 uger</w:t>
      </w:r>
      <w:r w:rsidR="008C2C37" w:rsidRPr="00A46B07">
        <w:rPr>
          <w:rFonts w:ascii="Georgia" w:hAnsi="Georgia"/>
          <w:sz w:val="22"/>
          <w:szCs w:val="22"/>
        </w:rPr>
        <w:t xml:space="preserve"> og efter</w:t>
      </w:r>
      <w:r w:rsidR="00471FBB" w:rsidRPr="00A46B07">
        <w:rPr>
          <w:rFonts w:ascii="Georgia" w:hAnsi="Georgia"/>
          <w:sz w:val="22"/>
          <w:szCs w:val="22"/>
        </w:rPr>
        <w:t xml:space="preserve"> 40 uger</w:t>
      </w:r>
      <w:r w:rsidR="009B4324" w:rsidRPr="00A46B07">
        <w:rPr>
          <w:rFonts w:ascii="Georgia" w:hAnsi="Georgia"/>
          <w:sz w:val="22"/>
          <w:szCs w:val="22"/>
        </w:rPr>
        <w:t>,</w:t>
      </w:r>
      <w:r w:rsidR="00E841E2" w:rsidRPr="00A46B07">
        <w:rPr>
          <w:rFonts w:ascii="Georgia" w:hAnsi="Georgia"/>
          <w:sz w:val="22"/>
          <w:szCs w:val="22"/>
        </w:rPr>
        <w:t xml:space="preserve"> og</w:t>
      </w:r>
      <w:r w:rsidR="000A5D89" w:rsidRPr="00A46B07">
        <w:rPr>
          <w:rFonts w:ascii="Georgia" w:hAnsi="Georgia"/>
          <w:sz w:val="22"/>
          <w:szCs w:val="22"/>
        </w:rPr>
        <w:t xml:space="preserve"> at</w:t>
      </w:r>
      <w:r w:rsidR="00E841E2" w:rsidRPr="00A46B07">
        <w:rPr>
          <w:rFonts w:ascii="Georgia" w:hAnsi="Georgia"/>
          <w:sz w:val="22"/>
          <w:szCs w:val="22"/>
        </w:rPr>
        <w:t xml:space="preserve"> frafaldet for elever på WAS-modellen udvikler sig mere jævnt </w:t>
      </w:r>
      <w:r w:rsidR="007F2DD0" w:rsidRPr="00A46B07">
        <w:rPr>
          <w:rFonts w:ascii="Georgia" w:hAnsi="Georgia"/>
          <w:sz w:val="22"/>
          <w:szCs w:val="22"/>
        </w:rPr>
        <w:t>sammenlignet med</w:t>
      </w:r>
      <w:r w:rsidR="00E841E2" w:rsidRPr="00A46B07">
        <w:rPr>
          <w:rFonts w:ascii="Georgia" w:hAnsi="Georgia"/>
          <w:sz w:val="22"/>
          <w:szCs w:val="22"/>
        </w:rPr>
        <w:t xml:space="preserve"> elever på CC-modellen. </w:t>
      </w:r>
      <w:r>
        <w:rPr>
          <w:rFonts w:ascii="Georgia" w:hAnsi="Georgia"/>
          <w:sz w:val="22"/>
          <w:szCs w:val="22"/>
        </w:rPr>
        <w:br/>
      </w:r>
      <w:r w:rsidR="00E841E2" w:rsidRPr="00A46B07">
        <w:rPr>
          <w:rFonts w:ascii="Georgia" w:hAnsi="Georgia"/>
          <w:sz w:val="22"/>
          <w:szCs w:val="22"/>
        </w:rPr>
        <w:t>Elever på vent-og-se forløbet erfarer</w:t>
      </w:r>
      <w:r w:rsidR="008C2C37" w:rsidRPr="00A46B07">
        <w:rPr>
          <w:rFonts w:ascii="Georgia" w:hAnsi="Georgia"/>
          <w:sz w:val="22"/>
          <w:szCs w:val="22"/>
        </w:rPr>
        <w:t xml:space="preserve"> formentlig</w:t>
      </w:r>
      <w:r w:rsidR="00E841E2" w:rsidRPr="00A46B07">
        <w:rPr>
          <w:rFonts w:ascii="Georgia" w:hAnsi="Georgia"/>
          <w:sz w:val="22"/>
          <w:szCs w:val="22"/>
        </w:rPr>
        <w:t xml:space="preserve"> et mere dynamisk og</w:t>
      </w:r>
      <w:r w:rsidR="0009254F" w:rsidRPr="00A46B07">
        <w:rPr>
          <w:rFonts w:ascii="Georgia" w:hAnsi="Georgia"/>
          <w:sz w:val="22"/>
          <w:szCs w:val="22"/>
        </w:rPr>
        <w:t xml:space="preserve"> måske</w:t>
      </w:r>
      <w:r w:rsidR="00E841E2" w:rsidRPr="00A46B07">
        <w:rPr>
          <w:rFonts w:ascii="Georgia" w:hAnsi="Georgia"/>
          <w:sz w:val="22"/>
          <w:szCs w:val="22"/>
        </w:rPr>
        <w:t xml:space="preserve"> fleksibelt forløb, da de undervejs får mulighed at komme på forlængede hold</w:t>
      </w:r>
      <w:r w:rsidR="007F2DD0" w:rsidRPr="00A46B07">
        <w:rPr>
          <w:rFonts w:ascii="Georgia" w:hAnsi="Georgia"/>
          <w:sz w:val="22"/>
          <w:szCs w:val="22"/>
        </w:rPr>
        <w:t>,</w:t>
      </w:r>
      <w:r w:rsidR="00E841E2" w:rsidRPr="00A46B07">
        <w:rPr>
          <w:rFonts w:ascii="Georgia" w:hAnsi="Georgia"/>
          <w:sz w:val="22"/>
          <w:szCs w:val="22"/>
        </w:rPr>
        <w:t xml:space="preserve"> som i højere grad er afstemt med forudsætninger og kunnen, simpelthen fordi informationen</w:t>
      </w:r>
      <w:r w:rsidR="0009254F" w:rsidRPr="00A46B07">
        <w:rPr>
          <w:rFonts w:ascii="Georgia" w:hAnsi="Georgia"/>
          <w:sz w:val="22"/>
          <w:szCs w:val="22"/>
        </w:rPr>
        <w:t xml:space="preserve"> </w:t>
      </w:r>
      <w:r w:rsidR="00E841E2" w:rsidRPr="00A46B07">
        <w:rPr>
          <w:rFonts w:ascii="Georgia" w:hAnsi="Georgia"/>
          <w:sz w:val="22"/>
          <w:szCs w:val="22"/>
        </w:rPr>
        <w:t>om eleverne</w:t>
      </w:r>
      <w:r w:rsidR="007F2DD0" w:rsidRPr="00A46B07">
        <w:rPr>
          <w:rFonts w:ascii="Georgia" w:hAnsi="Georgia"/>
          <w:sz w:val="22"/>
          <w:szCs w:val="22"/>
        </w:rPr>
        <w:t>,</w:t>
      </w:r>
      <w:r w:rsidR="00E841E2" w:rsidRPr="00A46B07">
        <w:rPr>
          <w:rFonts w:ascii="Georgia" w:hAnsi="Georgia"/>
          <w:sz w:val="22"/>
          <w:szCs w:val="22"/>
        </w:rPr>
        <w:t xml:space="preserve"> som skolen og lærerne råder over</w:t>
      </w:r>
      <w:r w:rsidR="0009254F" w:rsidRPr="00A46B07">
        <w:rPr>
          <w:rFonts w:ascii="Georgia" w:hAnsi="Georgia"/>
          <w:sz w:val="22"/>
          <w:szCs w:val="22"/>
        </w:rPr>
        <w:t xml:space="preserve"> efter 15 ugers forløb,</w:t>
      </w:r>
      <w:r w:rsidR="00E841E2" w:rsidRPr="00A46B07">
        <w:rPr>
          <w:rFonts w:ascii="Georgia" w:hAnsi="Georgia"/>
          <w:sz w:val="22"/>
          <w:szCs w:val="22"/>
        </w:rPr>
        <w:t xml:space="preserve"> er større. Skolerne får</w:t>
      </w:r>
      <w:r w:rsidR="008C2C37" w:rsidRPr="00A46B07">
        <w:rPr>
          <w:rFonts w:ascii="Georgia" w:hAnsi="Georgia"/>
          <w:sz w:val="22"/>
          <w:szCs w:val="22"/>
        </w:rPr>
        <w:t xml:space="preserve"> desuden </w:t>
      </w:r>
      <w:r w:rsidR="00E841E2" w:rsidRPr="00A46B07">
        <w:rPr>
          <w:rFonts w:ascii="Georgia" w:hAnsi="Georgia"/>
          <w:sz w:val="22"/>
          <w:szCs w:val="22"/>
        </w:rPr>
        <w:t>med WAS-modellen mulighed for</w:t>
      </w:r>
      <w:r w:rsidR="00471FBB" w:rsidRPr="00A46B07">
        <w:rPr>
          <w:rFonts w:ascii="Georgia" w:hAnsi="Georgia"/>
          <w:sz w:val="22"/>
          <w:szCs w:val="22"/>
        </w:rPr>
        <w:t xml:space="preserve"> at forlænge elever med en større frafaldsrisiko</w:t>
      </w:r>
      <w:r w:rsidR="00F5063B" w:rsidRPr="00A46B07">
        <w:rPr>
          <w:rFonts w:ascii="Georgia" w:hAnsi="Georgia"/>
          <w:sz w:val="22"/>
          <w:szCs w:val="22"/>
        </w:rPr>
        <w:t xml:space="preserve"> efter 18-20 uger</w:t>
      </w:r>
      <w:r w:rsidR="00A17CF1" w:rsidRPr="00A46B07">
        <w:rPr>
          <w:rFonts w:ascii="Georgia" w:hAnsi="Georgia"/>
          <w:sz w:val="22"/>
          <w:szCs w:val="22"/>
        </w:rPr>
        <w:t>,</w:t>
      </w:r>
      <w:r w:rsidR="00471FBB" w:rsidRPr="00A46B07">
        <w:rPr>
          <w:rFonts w:ascii="Georgia" w:hAnsi="Georgia"/>
          <w:sz w:val="22"/>
          <w:szCs w:val="22"/>
        </w:rPr>
        <w:t xml:space="preserve"> og efterfølgende for at</w:t>
      </w:r>
      <w:r w:rsidR="00E841E2" w:rsidRPr="00A46B07">
        <w:rPr>
          <w:rFonts w:ascii="Georgia" w:hAnsi="Georgia"/>
          <w:sz w:val="22"/>
          <w:szCs w:val="22"/>
        </w:rPr>
        <w:t xml:space="preserve"> blande eleverne mere hensigtsmæssigt</w:t>
      </w:r>
      <w:r w:rsidR="007F2DD0" w:rsidRPr="00A46B07">
        <w:rPr>
          <w:rFonts w:ascii="Georgia" w:hAnsi="Georgia"/>
          <w:sz w:val="22"/>
          <w:szCs w:val="22"/>
        </w:rPr>
        <w:t>,</w:t>
      </w:r>
      <w:r w:rsidR="00E841E2" w:rsidRPr="00A46B07">
        <w:rPr>
          <w:rFonts w:ascii="Georgia" w:hAnsi="Georgia"/>
          <w:sz w:val="22"/>
          <w:szCs w:val="22"/>
        </w:rPr>
        <w:t xml:space="preserve"> end det er tilfældet på CC-modellerne,</w:t>
      </w:r>
      <w:r w:rsidR="00471FBB" w:rsidRPr="00A46B07">
        <w:rPr>
          <w:rFonts w:ascii="Georgia" w:hAnsi="Georgia"/>
          <w:sz w:val="22"/>
          <w:szCs w:val="22"/>
        </w:rPr>
        <w:t xml:space="preserve"> hvor elever i </w:t>
      </w:r>
      <w:r w:rsidR="0009254F" w:rsidRPr="00A46B07">
        <w:rPr>
          <w:rFonts w:ascii="Georgia" w:hAnsi="Georgia"/>
          <w:sz w:val="22"/>
          <w:szCs w:val="22"/>
        </w:rPr>
        <w:t xml:space="preserve">vid udstrækning under de </w:t>
      </w:r>
      <w:r w:rsidR="00602920" w:rsidRPr="00A46B07">
        <w:rPr>
          <w:rFonts w:ascii="Georgia" w:hAnsi="Georgia"/>
          <w:sz w:val="22"/>
          <w:szCs w:val="22"/>
        </w:rPr>
        <w:t>f</w:t>
      </w:r>
      <w:r w:rsidR="00471FBB" w:rsidRPr="00A46B07">
        <w:rPr>
          <w:rFonts w:ascii="Georgia" w:hAnsi="Georgia"/>
          <w:sz w:val="22"/>
          <w:szCs w:val="22"/>
        </w:rPr>
        <w:t>orlængede forløb fortsætter på de samme hold</w:t>
      </w:r>
      <w:r w:rsidR="00E841E2" w:rsidRPr="00A46B07">
        <w:rPr>
          <w:rFonts w:ascii="Georgia" w:hAnsi="Georgia"/>
          <w:sz w:val="22"/>
          <w:szCs w:val="22"/>
        </w:rPr>
        <w:t>.</w:t>
      </w:r>
      <w:r w:rsidR="00F5063B" w:rsidRPr="00A46B07">
        <w:rPr>
          <w:rFonts w:ascii="Georgia" w:hAnsi="Georgia"/>
          <w:sz w:val="22"/>
          <w:szCs w:val="22"/>
        </w:rPr>
        <w:t xml:space="preserve"> </w:t>
      </w:r>
    </w:p>
    <w:p w14:paraId="5CEC3965" w14:textId="776C2703" w:rsidR="008777E4" w:rsidRPr="00A46B07" w:rsidRDefault="00F5063B" w:rsidP="00C66B84">
      <w:pPr>
        <w:spacing w:line="276" w:lineRule="auto"/>
        <w:rPr>
          <w:rFonts w:ascii="Georgia" w:hAnsi="Georgia"/>
          <w:sz w:val="22"/>
          <w:szCs w:val="22"/>
        </w:rPr>
      </w:pPr>
      <w:r w:rsidRPr="00A46B07">
        <w:rPr>
          <w:rFonts w:ascii="Georgia" w:hAnsi="Georgia"/>
          <w:sz w:val="22"/>
          <w:szCs w:val="22"/>
        </w:rPr>
        <w:t xml:space="preserve">En alternativ forklaring </w:t>
      </w:r>
      <w:r w:rsidR="00602920" w:rsidRPr="00A46B07">
        <w:rPr>
          <w:rFonts w:ascii="Georgia" w:hAnsi="Georgia"/>
          <w:sz w:val="22"/>
          <w:szCs w:val="22"/>
        </w:rPr>
        <w:t>på</w:t>
      </w:r>
      <w:r w:rsidR="00A17CF1" w:rsidRPr="00A46B07">
        <w:rPr>
          <w:rFonts w:ascii="Georgia" w:hAnsi="Georgia"/>
          <w:sz w:val="22"/>
          <w:szCs w:val="22"/>
        </w:rPr>
        <w:t>,</w:t>
      </w:r>
      <w:r w:rsidR="00602920" w:rsidRPr="00A46B07">
        <w:rPr>
          <w:rFonts w:ascii="Georgia" w:hAnsi="Georgia"/>
          <w:sz w:val="22"/>
          <w:szCs w:val="22"/>
        </w:rPr>
        <w:t xml:space="preserve"> </w:t>
      </w:r>
      <w:r w:rsidRPr="00A46B07">
        <w:rPr>
          <w:rFonts w:ascii="Georgia" w:hAnsi="Georgia"/>
          <w:sz w:val="22"/>
          <w:szCs w:val="22"/>
        </w:rPr>
        <w:t>at</w:t>
      </w:r>
      <w:r w:rsidR="00602920" w:rsidRPr="00A46B07">
        <w:rPr>
          <w:rFonts w:ascii="Georgia" w:hAnsi="Georgia"/>
          <w:sz w:val="22"/>
          <w:szCs w:val="22"/>
        </w:rPr>
        <w:t xml:space="preserve"> elever under</w:t>
      </w:r>
      <w:r w:rsidRPr="00A46B07">
        <w:rPr>
          <w:rFonts w:ascii="Georgia" w:hAnsi="Georgia"/>
          <w:sz w:val="22"/>
          <w:szCs w:val="22"/>
        </w:rPr>
        <w:t xml:space="preserve"> WAS-modellen gennemsnitligt</w:t>
      </w:r>
      <w:r w:rsidR="00602920" w:rsidRPr="00A46B07">
        <w:rPr>
          <w:rFonts w:ascii="Georgia" w:hAnsi="Georgia"/>
          <w:sz w:val="22"/>
          <w:szCs w:val="22"/>
        </w:rPr>
        <w:t xml:space="preserve"> har e</w:t>
      </w:r>
      <w:r w:rsidRPr="00A46B07">
        <w:rPr>
          <w:rFonts w:ascii="Georgia" w:hAnsi="Georgia"/>
          <w:sz w:val="22"/>
          <w:szCs w:val="22"/>
        </w:rPr>
        <w:t>t lavere frafald</w:t>
      </w:r>
      <w:r w:rsidR="00471FBB" w:rsidRPr="00A46B07">
        <w:rPr>
          <w:rFonts w:ascii="Georgia" w:hAnsi="Georgia"/>
          <w:sz w:val="22"/>
          <w:szCs w:val="22"/>
        </w:rPr>
        <w:t>,</w:t>
      </w:r>
      <w:r w:rsidRPr="00A46B07">
        <w:rPr>
          <w:rFonts w:ascii="Georgia" w:hAnsi="Georgia"/>
          <w:sz w:val="22"/>
          <w:szCs w:val="22"/>
        </w:rPr>
        <w:t xml:space="preserve"> er</w:t>
      </w:r>
      <w:r w:rsidR="00A17CF1" w:rsidRPr="00A46B07">
        <w:rPr>
          <w:rFonts w:ascii="Georgia" w:hAnsi="Georgia"/>
          <w:sz w:val="22"/>
          <w:szCs w:val="22"/>
        </w:rPr>
        <w:t>,</w:t>
      </w:r>
    </w:p>
    <w:p w14:paraId="02F8C9C4" w14:textId="19BCB4AE" w:rsidR="008777E4" w:rsidRPr="00A46B07" w:rsidRDefault="008777E4" w:rsidP="00C66B84">
      <w:pPr>
        <w:spacing w:line="276" w:lineRule="auto"/>
        <w:rPr>
          <w:rFonts w:ascii="Georgia" w:hAnsi="Georgia"/>
          <w:sz w:val="22"/>
          <w:szCs w:val="22"/>
        </w:rPr>
      </w:pPr>
      <w:r w:rsidRPr="00A46B07">
        <w:rPr>
          <w:rFonts w:ascii="Georgia" w:hAnsi="Georgia"/>
          <w:sz w:val="22"/>
          <w:szCs w:val="22"/>
        </w:rPr>
        <w:t>at ressources</w:t>
      </w:r>
      <w:r w:rsidR="00A17CF1" w:rsidRPr="00A46B07">
        <w:rPr>
          <w:rFonts w:ascii="Georgia" w:hAnsi="Georgia"/>
          <w:sz w:val="22"/>
          <w:szCs w:val="22"/>
        </w:rPr>
        <w:t>vag</w:t>
      </w:r>
      <w:r w:rsidRPr="00A46B07">
        <w:rPr>
          <w:rFonts w:ascii="Georgia" w:hAnsi="Georgia"/>
          <w:sz w:val="22"/>
          <w:szCs w:val="22"/>
        </w:rPr>
        <w:t>e elever faktisk får gavn af først at gå sammen med andre elever</w:t>
      </w:r>
      <w:r w:rsidR="00A17CF1" w:rsidRPr="00A46B07">
        <w:rPr>
          <w:rFonts w:ascii="Georgia" w:hAnsi="Georgia"/>
          <w:sz w:val="22"/>
          <w:szCs w:val="22"/>
        </w:rPr>
        <w:t>,</w:t>
      </w:r>
      <w:r w:rsidRPr="00A46B07">
        <w:rPr>
          <w:rFonts w:ascii="Georgia" w:hAnsi="Georgia"/>
          <w:sz w:val="22"/>
          <w:szCs w:val="22"/>
        </w:rPr>
        <w:t xml:space="preserve"> som afslutter deres forløb efter 20 uger, </w:t>
      </w:r>
      <w:r w:rsidR="00A17CF1" w:rsidRPr="00A46B07">
        <w:rPr>
          <w:rFonts w:ascii="Georgia" w:hAnsi="Georgia"/>
          <w:sz w:val="22"/>
          <w:szCs w:val="22"/>
        </w:rPr>
        <w:t xml:space="preserve">og </w:t>
      </w:r>
      <w:r w:rsidRPr="00A46B07">
        <w:rPr>
          <w:rFonts w:ascii="Georgia" w:hAnsi="Georgia"/>
          <w:sz w:val="22"/>
          <w:szCs w:val="22"/>
        </w:rPr>
        <w:t>naturligvis også med nogle elever</w:t>
      </w:r>
      <w:r w:rsidR="00602920" w:rsidRPr="00A46B07">
        <w:rPr>
          <w:rFonts w:ascii="Georgia" w:hAnsi="Georgia"/>
          <w:sz w:val="22"/>
          <w:szCs w:val="22"/>
        </w:rPr>
        <w:t>, som falder fra før de 20 uger.</w:t>
      </w:r>
      <w:r w:rsidRPr="00A46B07">
        <w:rPr>
          <w:rFonts w:ascii="Georgia" w:hAnsi="Georgia"/>
          <w:sz w:val="22"/>
          <w:szCs w:val="22"/>
        </w:rPr>
        <w:t xml:space="preserve"> </w:t>
      </w:r>
      <w:r w:rsidR="00602920" w:rsidRPr="00A46B07">
        <w:rPr>
          <w:rFonts w:ascii="Georgia" w:hAnsi="Georgia"/>
          <w:sz w:val="22"/>
          <w:szCs w:val="22"/>
        </w:rPr>
        <w:t>F</w:t>
      </w:r>
      <w:r w:rsidRPr="00A46B07">
        <w:rPr>
          <w:rFonts w:ascii="Georgia" w:hAnsi="Georgia"/>
          <w:sz w:val="22"/>
          <w:szCs w:val="22"/>
        </w:rPr>
        <w:t xml:space="preserve">orlængelsen af </w:t>
      </w:r>
      <w:r w:rsidR="00A17CF1" w:rsidRPr="00A46B07">
        <w:rPr>
          <w:rFonts w:ascii="Georgia" w:hAnsi="Georgia"/>
          <w:sz w:val="22"/>
          <w:szCs w:val="22"/>
        </w:rPr>
        <w:t>WAS-</w:t>
      </w:r>
      <w:r w:rsidRPr="00A46B07">
        <w:rPr>
          <w:rFonts w:ascii="Georgia" w:hAnsi="Georgia"/>
          <w:sz w:val="22"/>
          <w:szCs w:val="22"/>
        </w:rPr>
        <w:t xml:space="preserve">forløbet er måske alt andet lige bedre </w:t>
      </w:r>
      <w:r w:rsidR="00602920" w:rsidRPr="00A46B07">
        <w:rPr>
          <w:rFonts w:ascii="Georgia" w:hAnsi="Georgia"/>
          <w:sz w:val="22"/>
          <w:szCs w:val="22"/>
        </w:rPr>
        <w:t xml:space="preserve">end </w:t>
      </w:r>
      <w:r w:rsidRPr="00A46B07">
        <w:rPr>
          <w:rFonts w:ascii="Georgia" w:hAnsi="Georgia"/>
          <w:sz w:val="22"/>
          <w:szCs w:val="22"/>
        </w:rPr>
        <w:t>at anvende end CC</w:t>
      </w:r>
      <w:r w:rsidR="00602920" w:rsidRPr="00A46B07">
        <w:rPr>
          <w:rFonts w:ascii="Georgia" w:hAnsi="Georgia"/>
          <w:sz w:val="22"/>
          <w:szCs w:val="22"/>
        </w:rPr>
        <w:t>-modellen</w:t>
      </w:r>
      <w:r w:rsidRPr="00A46B07">
        <w:rPr>
          <w:rFonts w:ascii="Georgia" w:hAnsi="Georgia"/>
          <w:sz w:val="22"/>
          <w:szCs w:val="22"/>
        </w:rPr>
        <w:t xml:space="preserve">, </w:t>
      </w:r>
      <w:r w:rsidR="00A17CF1" w:rsidRPr="00A46B07">
        <w:rPr>
          <w:rFonts w:ascii="Georgia" w:hAnsi="Georgia"/>
          <w:sz w:val="22"/>
          <w:szCs w:val="22"/>
        </w:rPr>
        <w:t xml:space="preserve">idet </w:t>
      </w:r>
      <w:r w:rsidRPr="00A46B07">
        <w:rPr>
          <w:rFonts w:ascii="Georgia" w:hAnsi="Georgia"/>
          <w:sz w:val="22"/>
          <w:szCs w:val="22"/>
        </w:rPr>
        <w:t>eleverne ikke opdeles</w:t>
      </w:r>
      <w:r w:rsidR="00602920" w:rsidRPr="00A46B07">
        <w:rPr>
          <w:rFonts w:ascii="Georgia" w:hAnsi="Georgia"/>
          <w:sz w:val="22"/>
          <w:szCs w:val="22"/>
        </w:rPr>
        <w:t xml:space="preserve"> de første 18-20 uger</w:t>
      </w:r>
      <w:r w:rsidRPr="00A46B07">
        <w:rPr>
          <w:rFonts w:ascii="Georgia" w:hAnsi="Georgia"/>
          <w:sz w:val="22"/>
          <w:szCs w:val="22"/>
        </w:rPr>
        <w:t xml:space="preserve"> og derved</w:t>
      </w:r>
      <w:r w:rsidR="00602920" w:rsidRPr="00A46B07">
        <w:rPr>
          <w:rFonts w:ascii="Georgia" w:hAnsi="Georgia"/>
          <w:sz w:val="22"/>
          <w:szCs w:val="22"/>
        </w:rPr>
        <w:t xml:space="preserve"> </w:t>
      </w:r>
      <w:r w:rsidRPr="00A46B07">
        <w:rPr>
          <w:rFonts w:ascii="Georgia" w:hAnsi="Georgia"/>
          <w:sz w:val="22"/>
          <w:szCs w:val="22"/>
        </w:rPr>
        <w:t xml:space="preserve">formentlig </w:t>
      </w:r>
      <w:r w:rsidR="00A17CF1" w:rsidRPr="00A46B07">
        <w:rPr>
          <w:rFonts w:ascii="Georgia" w:hAnsi="Georgia"/>
          <w:sz w:val="22"/>
          <w:szCs w:val="22"/>
        </w:rPr>
        <w:t xml:space="preserve">får </w:t>
      </w:r>
      <w:r w:rsidRPr="00A46B07">
        <w:rPr>
          <w:rFonts w:ascii="Georgia" w:hAnsi="Georgia"/>
          <w:sz w:val="22"/>
          <w:szCs w:val="22"/>
        </w:rPr>
        <w:t>gavn af</w:t>
      </w:r>
      <w:r w:rsidR="00602920" w:rsidRPr="00A46B07">
        <w:rPr>
          <w:rFonts w:ascii="Georgia" w:hAnsi="Georgia"/>
          <w:sz w:val="22"/>
          <w:szCs w:val="22"/>
        </w:rPr>
        <w:t xml:space="preserve"> at møde stærke elever</w:t>
      </w:r>
      <w:r w:rsidRPr="00A46B07">
        <w:rPr>
          <w:rFonts w:ascii="Georgia" w:hAnsi="Georgia"/>
          <w:sz w:val="22"/>
          <w:szCs w:val="22"/>
        </w:rPr>
        <w:t xml:space="preserve"> </w:t>
      </w:r>
      <w:r w:rsidR="00602920" w:rsidRPr="00A46B07">
        <w:rPr>
          <w:rFonts w:ascii="Georgia" w:hAnsi="Georgia"/>
          <w:sz w:val="22"/>
          <w:szCs w:val="22"/>
        </w:rPr>
        <w:t>(</w:t>
      </w:r>
      <w:r w:rsidRPr="00A46B07">
        <w:rPr>
          <w:rFonts w:ascii="Georgia" w:hAnsi="Georgia"/>
          <w:sz w:val="22"/>
          <w:szCs w:val="22"/>
        </w:rPr>
        <w:t>positiv peer-</w:t>
      </w:r>
      <w:r w:rsidR="00602920" w:rsidRPr="00A46B07">
        <w:rPr>
          <w:rFonts w:ascii="Georgia" w:hAnsi="Georgia"/>
          <w:sz w:val="22"/>
          <w:szCs w:val="22"/>
        </w:rPr>
        <w:t xml:space="preserve">læring), dog under forudsætning af en balanceret blanding af stærke og mindre stærke elever. </w:t>
      </w:r>
      <w:r w:rsidR="00C94F8D">
        <w:rPr>
          <w:rFonts w:ascii="Georgia" w:hAnsi="Georgia"/>
          <w:sz w:val="22"/>
          <w:szCs w:val="22"/>
        </w:rPr>
        <w:br/>
      </w:r>
      <w:r w:rsidR="00602920" w:rsidRPr="00A46B07">
        <w:rPr>
          <w:rFonts w:ascii="Georgia" w:hAnsi="Georgia"/>
          <w:sz w:val="22"/>
          <w:szCs w:val="22"/>
        </w:rPr>
        <w:t xml:space="preserve">Omvendt </w:t>
      </w:r>
      <w:r w:rsidRPr="00A46B07">
        <w:rPr>
          <w:rFonts w:ascii="Georgia" w:hAnsi="Georgia"/>
          <w:sz w:val="22"/>
          <w:szCs w:val="22"/>
        </w:rPr>
        <w:t>kan</w:t>
      </w:r>
      <w:r w:rsidR="00602920" w:rsidRPr="00A46B07">
        <w:rPr>
          <w:rFonts w:ascii="Georgia" w:hAnsi="Georgia"/>
          <w:sz w:val="22"/>
          <w:szCs w:val="22"/>
        </w:rPr>
        <w:t xml:space="preserve"> det</w:t>
      </w:r>
      <w:r w:rsidRPr="00A46B07">
        <w:rPr>
          <w:rFonts w:ascii="Georgia" w:hAnsi="Georgia"/>
          <w:sz w:val="22"/>
          <w:szCs w:val="22"/>
        </w:rPr>
        <w:t xml:space="preserve"> ikke udelukkes, at </w:t>
      </w:r>
      <w:r w:rsidR="00821671" w:rsidRPr="00A46B07">
        <w:rPr>
          <w:rFonts w:ascii="Georgia" w:hAnsi="Georgia"/>
          <w:sz w:val="22"/>
          <w:szCs w:val="22"/>
        </w:rPr>
        <w:t>WAS-</w:t>
      </w:r>
      <w:r w:rsidRPr="00A46B07">
        <w:rPr>
          <w:rFonts w:ascii="Georgia" w:hAnsi="Georgia"/>
          <w:sz w:val="22"/>
          <w:szCs w:val="22"/>
        </w:rPr>
        <w:t>hold kan indebære</w:t>
      </w:r>
      <w:r w:rsidR="00602920" w:rsidRPr="00A46B07">
        <w:rPr>
          <w:rFonts w:ascii="Georgia" w:hAnsi="Georgia"/>
          <w:sz w:val="22"/>
          <w:szCs w:val="22"/>
        </w:rPr>
        <w:t xml:space="preserve"> en</w:t>
      </w:r>
      <w:r w:rsidRPr="00A46B07">
        <w:rPr>
          <w:rFonts w:ascii="Georgia" w:hAnsi="Georgia"/>
          <w:sz w:val="22"/>
          <w:szCs w:val="22"/>
        </w:rPr>
        <w:t xml:space="preserve"> negativ peer-effekt for ressourcesvage elever i forhold ressourcestærke elever, </w:t>
      </w:r>
      <w:r w:rsidR="00490ED2" w:rsidRPr="00A46B07">
        <w:rPr>
          <w:rFonts w:ascii="Georgia" w:hAnsi="Georgia"/>
          <w:sz w:val="22"/>
          <w:szCs w:val="22"/>
        </w:rPr>
        <w:t>fordi</w:t>
      </w:r>
      <w:r w:rsidRPr="00A46B07">
        <w:rPr>
          <w:rFonts w:ascii="Georgia" w:hAnsi="Georgia"/>
          <w:sz w:val="22"/>
          <w:szCs w:val="22"/>
        </w:rPr>
        <w:t xml:space="preserve"> den reelle grund til mindre risiko for frafald hænger sammen med</w:t>
      </w:r>
      <w:r w:rsidR="00602920" w:rsidRPr="00A46B07">
        <w:rPr>
          <w:rFonts w:ascii="Georgia" w:hAnsi="Georgia"/>
          <w:sz w:val="22"/>
          <w:szCs w:val="22"/>
        </w:rPr>
        <w:t>,</w:t>
      </w:r>
      <w:r w:rsidRPr="00A46B07">
        <w:rPr>
          <w:rFonts w:ascii="Georgia" w:hAnsi="Georgia"/>
          <w:sz w:val="22"/>
          <w:szCs w:val="22"/>
        </w:rPr>
        <w:t xml:space="preserve"> at de ressourcesvage elever </w:t>
      </w:r>
      <w:r w:rsidR="00490ED2" w:rsidRPr="00A46B07">
        <w:rPr>
          <w:rFonts w:ascii="Georgia" w:hAnsi="Georgia"/>
          <w:sz w:val="22"/>
          <w:szCs w:val="22"/>
        </w:rPr>
        <w:t xml:space="preserve">får </w:t>
      </w:r>
      <w:r w:rsidR="00602920" w:rsidRPr="00A46B07">
        <w:rPr>
          <w:rFonts w:ascii="Georgia" w:hAnsi="Georgia"/>
          <w:sz w:val="22"/>
          <w:szCs w:val="22"/>
        </w:rPr>
        <w:t xml:space="preserve">mindst </w:t>
      </w:r>
      <w:r w:rsidRPr="00A46B07">
        <w:rPr>
          <w:rFonts w:ascii="Georgia" w:hAnsi="Georgia"/>
          <w:sz w:val="22"/>
          <w:szCs w:val="22"/>
        </w:rPr>
        <w:t xml:space="preserve">to forsøg til at gennemføre uddannelsen, </w:t>
      </w:r>
      <w:r w:rsidR="00490ED2" w:rsidRPr="00A46B07">
        <w:rPr>
          <w:rFonts w:ascii="Georgia" w:hAnsi="Georgia"/>
          <w:sz w:val="22"/>
          <w:szCs w:val="22"/>
        </w:rPr>
        <w:t xml:space="preserve">og </w:t>
      </w:r>
      <w:r w:rsidRPr="00A46B07">
        <w:rPr>
          <w:rFonts w:ascii="Georgia" w:hAnsi="Georgia"/>
          <w:sz w:val="22"/>
          <w:szCs w:val="22"/>
        </w:rPr>
        <w:t xml:space="preserve">at de </w:t>
      </w:r>
      <w:r w:rsidR="00490ED2" w:rsidRPr="00A46B07">
        <w:rPr>
          <w:rFonts w:ascii="Georgia" w:hAnsi="Georgia"/>
          <w:sz w:val="22"/>
          <w:szCs w:val="22"/>
        </w:rPr>
        <w:t xml:space="preserve">altså </w:t>
      </w:r>
      <w:r w:rsidRPr="00A46B07">
        <w:rPr>
          <w:rFonts w:ascii="Georgia" w:hAnsi="Georgia"/>
          <w:sz w:val="22"/>
          <w:szCs w:val="22"/>
        </w:rPr>
        <w:t xml:space="preserve">(kun) </w:t>
      </w:r>
      <w:r w:rsidR="00821671" w:rsidRPr="00A46B07">
        <w:rPr>
          <w:rFonts w:ascii="Georgia" w:hAnsi="Georgia"/>
          <w:sz w:val="22"/>
          <w:szCs w:val="22"/>
        </w:rPr>
        <w:t>gennemfører</w:t>
      </w:r>
      <w:r w:rsidRPr="00A46B07">
        <w:rPr>
          <w:rFonts w:ascii="Georgia" w:hAnsi="Georgia"/>
          <w:sz w:val="22"/>
          <w:szCs w:val="22"/>
        </w:rPr>
        <w:t xml:space="preserve"> pga. </w:t>
      </w:r>
      <w:r w:rsidR="00490ED2" w:rsidRPr="00A46B07">
        <w:rPr>
          <w:rFonts w:ascii="Georgia" w:hAnsi="Georgia"/>
          <w:sz w:val="22"/>
          <w:szCs w:val="22"/>
        </w:rPr>
        <w:t xml:space="preserve">muligheden for </w:t>
      </w:r>
      <w:r w:rsidRPr="00A46B07">
        <w:rPr>
          <w:rFonts w:ascii="Georgia" w:hAnsi="Georgia"/>
          <w:sz w:val="22"/>
          <w:szCs w:val="22"/>
        </w:rPr>
        <w:t>ekstra forsøg.</w:t>
      </w:r>
      <w:r w:rsidR="00602920" w:rsidRPr="00A46B07">
        <w:rPr>
          <w:rFonts w:ascii="Georgia" w:hAnsi="Georgia"/>
          <w:sz w:val="22"/>
          <w:szCs w:val="22"/>
        </w:rPr>
        <w:t xml:space="preserve"> Endelig k</w:t>
      </w:r>
      <w:r w:rsidR="002B3D82" w:rsidRPr="00A46B07">
        <w:rPr>
          <w:rFonts w:ascii="Georgia" w:hAnsi="Georgia"/>
          <w:sz w:val="22"/>
          <w:szCs w:val="22"/>
        </w:rPr>
        <w:t>an en mulig højere lærerforventning på WAS-modellerne alt andet lige bidrage til at holde frafaldet nede.</w:t>
      </w:r>
    </w:p>
    <w:p w14:paraId="01B77341" w14:textId="77777777" w:rsidR="00FC39DE" w:rsidRPr="00A46B07" w:rsidRDefault="00FC39DE" w:rsidP="00C66B84">
      <w:pPr>
        <w:spacing w:line="276" w:lineRule="auto"/>
        <w:rPr>
          <w:rFonts w:ascii="Georgia" w:hAnsi="Georgia"/>
          <w:sz w:val="22"/>
          <w:szCs w:val="22"/>
        </w:rPr>
      </w:pPr>
    </w:p>
    <w:p w14:paraId="13F26640" w14:textId="0B2199F3" w:rsidR="009C369B" w:rsidRPr="00A46B07" w:rsidRDefault="008E25B0" w:rsidP="00C66B84">
      <w:pPr>
        <w:spacing w:line="276" w:lineRule="auto"/>
        <w:rPr>
          <w:rFonts w:ascii="Georgia" w:hAnsi="Georgia"/>
          <w:color w:val="000000"/>
          <w:sz w:val="22"/>
          <w:szCs w:val="22"/>
        </w:rPr>
      </w:pPr>
      <w:r w:rsidRPr="00A46B07">
        <w:rPr>
          <w:rFonts w:ascii="Georgia" w:hAnsi="Georgia"/>
          <w:sz w:val="22"/>
          <w:szCs w:val="22"/>
        </w:rPr>
        <w:t xml:space="preserve">I </w:t>
      </w:r>
      <w:r w:rsidR="007A5831" w:rsidRPr="00A46B07">
        <w:rPr>
          <w:rFonts w:ascii="Georgia" w:hAnsi="Georgia"/>
          <w:sz w:val="22"/>
          <w:szCs w:val="22"/>
        </w:rPr>
        <w:t xml:space="preserve">analysen på type-niveau </w:t>
      </w:r>
      <w:r w:rsidR="007937AE" w:rsidRPr="00A46B07">
        <w:rPr>
          <w:rFonts w:ascii="Georgia" w:hAnsi="Georgia"/>
          <w:sz w:val="22"/>
          <w:szCs w:val="22"/>
        </w:rPr>
        <w:t xml:space="preserve">fokuserede vi på frafald inden for typer og hold </w:t>
      </w:r>
      <w:r w:rsidR="00552C7B" w:rsidRPr="00A46B07">
        <w:rPr>
          <w:rFonts w:ascii="Georgia" w:hAnsi="Georgia"/>
          <w:sz w:val="22"/>
          <w:szCs w:val="22"/>
        </w:rPr>
        <w:t>på</w:t>
      </w:r>
      <w:r w:rsidR="007937AE" w:rsidRPr="00A46B07">
        <w:rPr>
          <w:rFonts w:ascii="Georgia" w:hAnsi="Georgia"/>
          <w:sz w:val="22"/>
          <w:szCs w:val="22"/>
        </w:rPr>
        <w:t xml:space="preserve"> CC-modellen</w:t>
      </w:r>
      <w:r w:rsidR="0013478B" w:rsidRPr="00A46B07">
        <w:rPr>
          <w:rFonts w:ascii="Georgia" w:hAnsi="Georgia"/>
          <w:sz w:val="22"/>
          <w:szCs w:val="22"/>
        </w:rPr>
        <w:t xml:space="preserve"> og</w:t>
      </w:r>
      <w:r w:rsidRPr="00A46B07">
        <w:rPr>
          <w:rFonts w:ascii="Georgia" w:hAnsi="Georgia"/>
          <w:sz w:val="22"/>
          <w:szCs w:val="22"/>
        </w:rPr>
        <w:t xml:space="preserve"> undersøg</w:t>
      </w:r>
      <w:r w:rsidR="0013478B" w:rsidRPr="00A46B07">
        <w:rPr>
          <w:rFonts w:ascii="Georgia" w:hAnsi="Georgia"/>
          <w:sz w:val="22"/>
          <w:szCs w:val="22"/>
        </w:rPr>
        <w:t>t</w:t>
      </w:r>
      <w:r w:rsidRPr="00A46B07">
        <w:rPr>
          <w:rFonts w:ascii="Georgia" w:hAnsi="Georgia"/>
          <w:sz w:val="22"/>
          <w:szCs w:val="22"/>
        </w:rPr>
        <w:t>e</w:t>
      </w:r>
      <w:r w:rsidR="00121869" w:rsidRPr="00A46B07">
        <w:rPr>
          <w:rFonts w:ascii="Georgia" w:hAnsi="Georgia"/>
          <w:sz w:val="22"/>
          <w:szCs w:val="22"/>
        </w:rPr>
        <w:t>,</w:t>
      </w:r>
      <w:r w:rsidR="0013478B" w:rsidRPr="00A46B07">
        <w:rPr>
          <w:rFonts w:ascii="Georgia" w:hAnsi="Georgia"/>
          <w:sz w:val="22"/>
          <w:szCs w:val="22"/>
        </w:rPr>
        <w:t xml:space="preserve"> </w:t>
      </w:r>
      <w:r w:rsidRPr="00A46B07">
        <w:rPr>
          <w:rFonts w:ascii="Georgia" w:hAnsi="Georgia"/>
          <w:sz w:val="22"/>
          <w:szCs w:val="22"/>
        </w:rPr>
        <w:t xml:space="preserve">om der er en forskel i frafaldsrisiko mellem elever på </w:t>
      </w:r>
      <w:r w:rsidR="0013478B" w:rsidRPr="00A46B07">
        <w:rPr>
          <w:rFonts w:ascii="Georgia" w:hAnsi="Georgia"/>
          <w:sz w:val="22"/>
          <w:szCs w:val="22"/>
        </w:rPr>
        <w:t xml:space="preserve">normalsporet </w:t>
      </w:r>
      <w:r w:rsidRPr="00A46B07">
        <w:rPr>
          <w:rFonts w:ascii="Georgia" w:hAnsi="Georgia"/>
          <w:sz w:val="22"/>
          <w:szCs w:val="22"/>
        </w:rPr>
        <w:t>og elever på opkvalificeringshold</w:t>
      </w:r>
      <w:r w:rsidR="009C7847" w:rsidRPr="00A46B07">
        <w:rPr>
          <w:rFonts w:ascii="Georgia" w:hAnsi="Georgia"/>
          <w:sz w:val="22"/>
          <w:szCs w:val="22"/>
        </w:rPr>
        <w:t xml:space="preserve"> 1 og 2</w:t>
      </w:r>
      <w:r w:rsidRPr="00A46B07">
        <w:rPr>
          <w:rFonts w:ascii="Georgia" w:hAnsi="Georgia"/>
          <w:sz w:val="22"/>
          <w:szCs w:val="22"/>
        </w:rPr>
        <w:t>. Gennemførelsesrater blev ligeledes undersøgt. Vi tog udgangspunkt i alle elever på skoler</w:t>
      </w:r>
      <w:r w:rsidR="00121869" w:rsidRPr="00A46B07">
        <w:rPr>
          <w:rFonts w:ascii="Georgia" w:hAnsi="Georgia"/>
          <w:sz w:val="22"/>
          <w:szCs w:val="22"/>
        </w:rPr>
        <w:t>/</w:t>
      </w:r>
      <w:r w:rsidRPr="00A46B07">
        <w:rPr>
          <w:rFonts w:ascii="Georgia" w:hAnsi="Georgia"/>
          <w:sz w:val="22"/>
          <w:szCs w:val="22"/>
        </w:rPr>
        <w:t xml:space="preserve">indgange, </w:t>
      </w:r>
      <w:r w:rsidR="00552C7B" w:rsidRPr="00A46B07">
        <w:rPr>
          <w:rFonts w:ascii="Georgia" w:hAnsi="Georgia"/>
          <w:sz w:val="22"/>
          <w:szCs w:val="22"/>
        </w:rPr>
        <w:t xml:space="preserve">der </w:t>
      </w:r>
      <w:r w:rsidR="00121869" w:rsidRPr="00A46B07">
        <w:rPr>
          <w:rFonts w:ascii="Georgia" w:hAnsi="Georgia"/>
          <w:sz w:val="22"/>
          <w:szCs w:val="22"/>
        </w:rPr>
        <w:t xml:space="preserve">var </w:t>
      </w:r>
      <w:r w:rsidRPr="00A46B07">
        <w:rPr>
          <w:rFonts w:ascii="Georgia" w:hAnsi="Georgia"/>
          <w:sz w:val="22"/>
          <w:szCs w:val="22"/>
        </w:rPr>
        <w:t xml:space="preserve">påbegyndt et grundforløb i løbet af august måned i et givet år (2007, 2008, 2009, 2010) og </w:t>
      </w:r>
      <w:r w:rsidRPr="00A46B07">
        <w:rPr>
          <w:rFonts w:ascii="Georgia" w:hAnsi="Georgia"/>
          <w:color w:val="000000"/>
          <w:sz w:val="22"/>
          <w:szCs w:val="22"/>
        </w:rPr>
        <w:t>fulgte dem 43 uger frem</w:t>
      </w:r>
      <w:r w:rsidRPr="00A46B07">
        <w:rPr>
          <w:rFonts w:ascii="Georgia" w:hAnsi="Georgia"/>
          <w:sz w:val="22"/>
          <w:szCs w:val="22"/>
        </w:rPr>
        <w:t xml:space="preserve">. </w:t>
      </w:r>
      <w:r w:rsidR="00C94F8D">
        <w:rPr>
          <w:rFonts w:ascii="Georgia" w:hAnsi="Georgia"/>
          <w:sz w:val="22"/>
          <w:szCs w:val="22"/>
        </w:rPr>
        <w:br/>
      </w:r>
      <w:r w:rsidR="009C7847" w:rsidRPr="00A46B07">
        <w:rPr>
          <w:rFonts w:ascii="Georgia" w:hAnsi="Georgia"/>
          <w:sz w:val="22"/>
          <w:szCs w:val="22"/>
        </w:rPr>
        <w:t xml:space="preserve">Undersøgelsespopulationen </w:t>
      </w:r>
      <w:r w:rsidR="00552C7B" w:rsidRPr="00A46B07">
        <w:rPr>
          <w:rFonts w:ascii="Georgia" w:hAnsi="Georgia"/>
          <w:sz w:val="22"/>
          <w:szCs w:val="22"/>
        </w:rPr>
        <w:t xml:space="preserve">bestod af førstegangsstartere, dvs. </w:t>
      </w:r>
      <w:r w:rsidRPr="00A46B07">
        <w:rPr>
          <w:rFonts w:ascii="Georgia" w:hAnsi="Georgia"/>
          <w:sz w:val="22"/>
          <w:szCs w:val="22"/>
        </w:rPr>
        <w:t>eleve</w:t>
      </w:r>
      <w:r w:rsidR="00552C7B" w:rsidRPr="00A46B07">
        <w:rPr>
          <w:rFonts w:ascii="Georgia" w:hAnsi="Georgia"/>
          <w:sz w:val="22"/>
          <w:szCs w:val="22"/>
        </w:rPr>
        <w:t>r der</w:t>
      </w:r>
      <w:r w:rsidRPr="00A46B07">
        <w:rPr>
          <w:rFonts w:ascii="Georgia" w:hAnsi="Georgia"/>
          <w:sz w:val="22"/>
          <w:szCs w:val="22"/>
        </w:rPr>
        <w:t xml:space="preserve"> ikke tidligere </w:t>
      </w:r>
      <w:r w:rsidR="00552C7B" w:rsidRPr="00A46B07">
        <w:rPr>
          <w:rFonts w:ascii="Georgia" w:hAnsi="Georgia"/>
          <w:sz w:val="22"/>
          <w:szCs w:val="22"/>
        </w:rPr>
        <w:t xml:space="preserve">havde påbegyndt </w:t>
      </w:r>
      <w:r w:rsidRPr="00A46B07">
        <w:rPr>
          <w:rFonts w:ascii="Georgia" w:hAnsi="Georgia"/>
          <w:sz w:val="22"/>
          <w:szCs w:val="22"/>
        </w:rPr>
        <w:t>uddannelsesforløb</w:t>
      </w:r>
      <w:r w:rsidR="0013478B" w:rsidRPr="00A46B07">
        <w:rPr>
          <w:rFonts w:ascii="Georgia" w:hAnsi="Georgia"/>
          <w:sz w:val="22"/>
          <w:szCs w:val="22"/>
        </w:rPr>
        <w:t xml:space="preserve"> inden for</w:t>
      </w:r>
      <w:r w:rsidRPr="00A46B07">
        <w:rPr>
          <w:rFonts w:ascii="Georgia" w:hAnsi="Georgia"/>
          <w:sz w:val="22"/>
          <w:szCs w:val="22"/>
        </w:rPr>
        <w:t xml:space="preserve"> erhvervsuddannelserne</w:t>
      </w:r>
      <w:r w:rsidR="00552C7B" w:rsidRPr="00A46B07">
        <w:rPr>
          <w:rFonts w:ascii="Georgia" w:hAnsi="Georgia"/>
          <w:sz w:val="22"/>
          <w:szCs w:val="22"/>
        </w:rPr>
        <w:t>, og vha.</w:t>
      </w:r>
      <w:r w:rsidRPr="00A46B07">
        <w:rPr>
          <w:rFonts w:ascii="Georgia" w:hAnsi="Georgia"/>
          <w:sz w:val="22"/>
          <w:szCs w:val="22"/>
        </w:rPr>
        <w:t xml:space="preserve"> indsamlede holdkoder fra skolerne </w:t>
      </w:r>
      <w:r w:rsidR="00552C7B" w:rsidRPr="00A46B07">
        <w:rPr>
          <w:rFonts w:ascii="Georgia" w:hAnsi="Georgia"/>
          <w:sz w:val="22"/>
          <w:szCs w:val="22"/>
        </w:rPr>
        <w:t xml:space="preserve">fik vi </w:t>
      </w:r>
      <w:r w:rsidRPr="00A46B07">
        <w:rPr>
          <w:rFonts w:ascii="Georgia" w:hAnsi="Georgia"/>
          <w:sz w:val="22"/>
          <w:szCs w:val="22"/>
        </w:rPr>
        <w:t xml:space="preserve">tilknyttet elever til de forskellige grundforløbstyper. De fleste elever </w:t>
      </w:r>
      <w:r w:rsidR="00194488" w:rsidRPr="00A46B07">
        <w:rPr>
          <w:rFonts w:ascii="Georgia" w:hAnsi="Georgia"/>
          <w:sz w:val="22"/>
          <w:szCs w:val="22"/>
        </w:rPr>
        <w:t xml:space="preserve">var </w:t>
      </w:r>
      <w:r w:rsidRPr="00A46B07">
        <w:rPr>
          <w:rFonts w:ascii="Georgia" w:hAnsi="Georgia"/>
          <w:sz w:val="22"/>
          <w:szCs w:val="22"/>
        </w:rPr>
        <w:t>kun tilknyttet en grundforløbstype i undersøgelsesperioden, men</w:t>
      </w:r>
      <w:r w:rsidR="00194488" w:rsidRPr="00A46B07">
        <w:rPr>
          <w:rFonts w:ascii="Georgia" w:hAnsi="Georgia"/>
          <w:sz w:val="22"/>
          <w:szCs w:val="22"/>
        </w:rPr>
        <w:t>s</w:t>
      </w:r>
      <w:r w:rsidRPr="00A46B07">
        <w:rPr>
          <w:rFonts w:ascii="Georgia" w:hAnsi="Georgia"/>
          <w:sz w:val="22"/>
          <w:szCs w:val="22"/>
        </w:rPr>
        <w:t xml:space="preserve"> nogle elever </w:t>
      </w:r>
      <w:r w:rsidR="00194488" w:rsidRPr="00A46B07">
        <w:rPr>
          <w:rFonts w:ascii="Georgia" w:hAnsi="Georgia"/>
          <w:sz w:val="22"/>
          <w:szCs w:val="22"/>
        </w:rPr>
        <w:t xml:space="preserve">var </w:t>
      </w:r>
      <w:r w:rsidRPr="00A46B07">
        <w:rPr>
          <w:rFonts w:ascii="Georgia" w:hAnsi="Georgia"/>
          <w:sz w:val="22"/>
          <w:szCs w:val="22"/>
        </w:rPr>
        <w:t>tilknyttet flere typer i samme periode. For at sikre at en elev ikke optræder i både kontrol- og indsatsgruppen</w:t>
      </w:r>
      <w:r w:rsidR="00194488" w:rsidRPr="00A46B07">
        <w:rPr>
          <w:rFonts w:ascii="Georgia" w:hAnsi="Georgia"/>
          <w:sz w:val="22"/>
          <w:szCs w:val="22"/>
        </w:rPr>
        <w:t>,</w:t>
      </w:r>
      <w:r w:rsidRPr="00A46B07">
        <w:rPr>
          <w:rFonts w:ascii="Georgia" w:hAnsi="Georgia"/>
          <w:sz w:val="22"/>
          <w:szCs w:val="22"/>
        </w:rPr>
        <w:t xml:space="preserve"> har vi antaget, at elever som har været tilknyttet et opkvalificeringshold i mere end 60 % af </w:t>
      </w:r>
      <w:r w:rsidRPr="00A46B07">
        <w:rPr>
          <w:rFonts w:ascii="Georgia" w:hAnsi="Georgia"/>
          <w:sz w:val="22"/>
          <w:szCs w:val="22"/>
        </w:rPr>
        <w:lastRenderedPageBreak/>
        <w:t xml:space="preserve">undersøgelsesperioden betragtes som opkvalificeringselever. </w:t>
      </w:r>
      <w:r w:rsidRPr="00A46B07">
        <w:rPr>
          <w:rFonts w:ascii="Georgia" w:hAnsi="Georgia"/>
          <w:color w:val="000000"/>
          <w:sz w:val="22"/>
          <w:szCs w:val="22"/>
        </w:rPr>
        <w:t>Det indebærer bl.a., at elever</w:t>
      </w:r>
      <w:r w:rsidR="00194488" w:rsidRPr="00A46B07">
        <w:rPr>
          <w:rFonts w:ascii="Georgia" w:hAnsi="Georgia"/>
          <w:color w:val="000000"/>
          <w:sz w:val="22"/>
          <w:szCs w:val="22"/>
        </w:rPr>
        <w:t xml:space="preserve"> med</w:t>
      </w:r>
      <w:r w:rsidRPr="00A46B07">
        <w:rPr>
          <w:rFonts w:ascii="Georgia" w:hAnsi="Georgia"/>
          <w:color w:val="000000"/>
          <w:sz w:val="22"/>
          <w:szCs w:val="22"/>
        </w:rPr>
        <w:t xml:space="preserve"> lige lang tid på </w:t>
      </w:r>
      <w:r w:rsidR="00BB4C15" w:rsidRPr="00A46B07">
        <w:rPr>
          <w:rFonts w:ascii="Georgia" w:hAnsi="Georgia"/>
          <w:color w:val="000000"/>
          <w:sz w:val="22"/>
          <w:szCs w:val="22"/>
        </w:rPr>
        <w:t>normal</w:t>
      </w:r>
      <w:r w:rsidR="0013478B" w:rsidRPr="00A46B07">
        <w:rPr>
          <w:rFonts w:ascii="Georgia" w:hAnsi="Georgia"/>
          <w:color w:val="000000"/>
          <w:sz w:val="22"/>
          <w:szCs w:val="22"/>
        </w:rPr>
        <w:t>hold</w:t>
      </w:r>
      <w:r w:rsidR="009B4324" w:rsidRPr="00A46B07">
        <w:rPr>
          <w:rFonts w:ascii="Georgia" w:hAnsi="Georgia"/>
          <w:color w:val="000000"/>
          <w:sz w:val="22"/>
          <w:szCs w:val="22"/>
        </w:rPr>
        <w:t>et</w:t>
      </w:r>
      <w:r w:rsidR="00065CC1" w:rsidRPr="00A46B07">
        <w:rPr>
          <w:rFonts w:ascii="Georgia" w:hAnsi="Georgia"/>
          <w:color w:val="000000"/>
          <w:sz w:val="22"/>
          <w:szCs w:val="22"/>
        </w:rPr>
        <w:t xml:space="preserve"> </w:t>
      </w:r>
      <w:r w:rsidRPr="00A46B07">
        <w:rPr>
          <w:rFonts w:ascii="Georgia" w:hAnsi="Georgia"/>
          <w:color w:val="000000"/>
          <w:sz w:val="22"/>
          <w:szCs w:val="22"/>
        </w:rPr>
        <w:t>og opkvalificeringsholdet kategorisere</w:t>
      </w:r>
      <w:r w:rsidR="00194488" w:rsidRPr="00A46B07">
        <w:rPr>
          <w:rFonts w:ascii="Georgia" w:hAnsi="Georgia"/>
          <w:color w:val="000000"/>
          <w:sz w:val="22"/>
          <w:szCs w:val="22"/>
        </w:rPr>
        <w:t>s</w:t>
      </w:r>
      <w:r w:rsidRPr="00A46B07">
        <w:rPr>
          <w:rFonts w:ascii="Georgia" w:hAnsi="Georgia"/>
          <w:color w:val="000000"/>
          <w:sz w:val="22"/>
          <w:szCs w:val="22"/>
        </w:rPr>
        <w:t xml:space="preserve"> som opkvalificeringselever. </w:t>
      </w:r>
    </w:p>
    <w:p w14:paraId="78F1F3D8" w14:textId="77777777" w:rsidR="009C369B" w:rsidRPr="00A46B07" w:rsidRDefault="009C369B" w:rsidP="00C66B84">
      <w:pPr>
        <w:spacing w:line="276" w:lineRule="auto"/>
        <w:rPr>
          <w:rFonts w:ascii="Georgia" w:hAnsi="Georgia"/>
          <w:color w:val="000000"/>
          <w:sz w:val="22"/>
          <w:szCs w:val="22"/>
        </w:rPr>
      </w:pPr>
    </w:p>
    <w:p w14:paraId="44CFD92F" w14:textId="0468ED8A" w:rsidR="00985F3F" w:rsidRPr="00A46B07" w:rsidRDefault="0013478B" w:rsidP="00C66B84">
      <w:pPr>
        <w:spacing w:line="276" w:lineRule="auto"/>
        <w:rPr>
          <w:rFonts w:ascii="Georgia" w:hAnsi="Georgia"/>
          <w:sz w:val="22"/>
          <w:szCs w:val="22"/>
        </w:rPr>
      </w:pPr>
      <w:r w:rsidRPr="00A46B07">
        <w:rPr>
          <w:rFonts w:ascii="Georgia" w:hAnsi="Georgia"/>
          <w:color w:val="000000"/>
          <w:sz w:val="22"/>
          <w:szCs w:val="22"/>
        </w:rPr>
        <w:t xml:space="preserve">I en lineær sandsynlighedsmodel </w:t>
      </w:r>
      <w:r w:rsidR="008E25B0" w:rsidRPr="00A46B07">
        <w:rPr>
          <w:rFonts w:ascii="Georgia" w:hAnsi="Georgia"/>
          <w:sz w:val="22"/>
          <w:szCs w:val="22"/>
        </w:rPr>
        <w:t>udregnede</w:t>
      </w:r>
      <w:r w:rsidRPr="00A46B07">
        <w:rPr>
          <w:rFonts w:ascii="Georgia" w:hAnsi="Georgia"/>
          <w:sz w:val="22"/>
          <w:szCs w:val="22"/>
        </w:rPr>
        <w:t xml:space="preserve"> vi</w:t>
      </w:r>
      <w:r w:rsidR="008E25B0" w:rsidRPr="00A46B07">
        <w:rPr>
          <w:rFonts w:ascii="Georgia" w:hAnsi="Georgia"/>
          <w:sz w:val="22"/>
          <w:szCs w:val="22"/>
        </w:rPr>
        <w:t xml:space="preserve"> et estimat for den gennemsnitlige forskel i frafaldsraten og gennemsnit</w:t>
      </w:r>
      <w:r w:rsidR="00E45A42" w:rsidRPr="00A46B07">
        <w:rPr>
          <w:rFonts w:ascii="Georgia" w:hAnsi="Georgia"/>
          <w:sz w:val="22"/>
          <w:szCs w:val="22"/>
        </w:rPr>
        <w:t>s</w:t>
      </w:r>
      <w:r w:rsidR="008E25B0" w:rsidRPr="00A46B07">
        <w:rPr>
          <w:rFonts w:ascii="Georgia" w:hAnsi="Georgia"/>
          <w:sz w:val="22"/>
          <w:szCs w:val="22"/>
        </w:rPr>
        <w:t xml:space="preserve">raten for hver </w:t>
      </w:r>
      <w:r w:rsidR="009E4BED" w:rsidRPr="00A46B07">
        <w:rPr>
          <w:rFonts w:ascii="Georgia" w:hAnsi="Georgia"/>
          <w:sz w:val="22"/>
          <w:szCs w:val="22"/>
        </w:rPr>
        <w:t>opkvalificerings</w:t>
      </w:r>
      <w:r w:rsidR="008E25B0" w:rsidRPr="00A46B07">
        <w:rPr>
          <w:rFonts w:ascii="Georgia" w:hAnsi="Georgia"/>
          <w:sz w:val="22"/>
          <w:szCs w:val="22"/>
        </w:rPr>
        <w:t>gruppe</w:t>
      </w:r>
      <w:r w:rsidR="009E4BED" w:rsidRPr="00A46B07">
        <w:rPr>
          <w:rFonts w:ascii="Georgia" w:hAnsi="Georgia"/>
          <w:sz w:val="22"/>
          <w:szCs w:val="22"/>
        </w:rPr>
        <w:t>spor</w:t>
      </w:r>
      <w:r w:rsidR="008E25B0" w:rsidRPr="00A46B07">
        <w:rPr>
          <w:rFonts w:ascii="Georgia" w:hAnsi="Georgia"/>
          <w:sz w:val="22"/>
          <w:szCs w:val="22"/>
        </w:rPr>
        <w:t xml:space="preserve"> sammenlignet med </w:t>
      </w:r>
      <w:r w:rsidR="009E4BED" w:rsidRPr="00A46B07">
        <w:rPr>
          <w:rFonts w:ascii="Georgia" w:hAnsi="Georgia"/>
          <w:sz w:val="22"/>
          <w:szCs w:val="22"/>
        </w:rPr>
        <w:t>normalsporet</w:t>
      </w:r>
      <w:r w:rsidR="008E25B0" w:rsidRPr="00A46B07">
        <w:rPr>
          <w:rFonts w:ascii="Georgia" w:hAnsi="Georgia"/>
          <w:sz w:val="22"/>
          <w:szCs w:val="22"/>
        </w:rPr>
        <w:t xml:space="preserve">. Analysen viser, at elever </w:t>
      </w:r>
      <w:r w:rsidR="00CC66CD" w:rsidRPr="00A46B07">
        <w:rPr>
          <w:rFonts w:ascii="Georgia" w:hAnsi="Georgia"/>
          <w:sz w:val="22"/>
          <w:szCs w:val="22"/>
        </w:rPr>
        <w:t>fra</w:t>
      </w:r>
      <w:r w:rsidR="008E25B0" w:rsidRPr="00A46B07">
        <w:rPr>
          <w:rFonts w:ascii="Georgia" w:hAnsi="Georgia"/>
          <w:sz w:val="22"/>
          <w:szCs w:val="22"/>
        </w:rPr>
        <w:t xml:space="preserve"> type1 og type 2 havde e</w:t>
      </w:r>
      <w:r w:rsidRPr="00A46B07">
        <w:rPr>
          <w:rFonts w:ascii="Georgia" w:hAnsi="Georgia"/>
          <w:sz w:val="22"/>
          <w:szCs w:val="22"/>
        </w:rPr>
        <w:t xml:space="preserve">n </w:t>
      </w:r>
      <w:r w:rsidR="009E4BED" w:rsidRPr="00A46B07">
        <w:rPr>
          <w:rFonts w:ascii="Georgia" w:hAnsi="Georgia"/>
          <w:sz w:val="22"/>
          <w:szCs w:val="22"/>
        </w:rPr>
        <w:t xml:space="preserve">større </w:t>
      </w:r>
      <w:r w:rsidR="008E25B0" w:rsidRPr="00A46B07">
        <w:rPr>
          <w:rFonts w:ascii="Georgia" w:hAnsi="Georgia"/>
          <w:sz w:val="22"/>
          <w:szCs w:val="22"/>
        </w:rPr>
        <w:t>frafalds</w:t>
      </w:r>
      <w:r w:rsidR="00985F3F" w:rsidRPr="00A46B07">
        <w:rPr>
          <w:rFonts w:ascii="Georgia" w:hAnsi="Georgia"/>
          <w:sz w:val="22"/>
          <w:szCs w:val="22"/>
        </w:rPr>
        <w:t>rate</w:t>
      </w:r>
      <w:r w:rsidRPr="00A46B07">
        <w:rPr>
          <w:rFonts w:ascii="Georgia" w:hAnsi="Georgia"/>
          <w:sz w:val="22"/>
          <w:szCs w:val="22"/>
        </w:rPr>
        <w:t xml:space="preserve"> sammenlignet med elever på normalsporet</w:t>
      </w:r>
      <w:r w:rsidR="008E25B0" w:rsidRPr="00A46B07">
        <w:rPr>
          <w:rFonts w:ascii="Georgia" w:hAnsi="Georgia"/>
          <w:sz w:val="22"/>
          <w:szCs w:val="22"/>
        </w:rPr>
        <w:t>. Frafaldsraten i opkvalificeringstype 1 holdene er i gennemsnit 0.10 højere end frafaldsraten på de obligatoriske hold, og for opkvalificeringstype 2 hold er den i gennemsnit 0</w:t>
      </w:r>
      <w:r w:rsidR="0006363C" w:rsidRPr="00A46B07">
        <w:rPr>
          <w:rFonts w:ascii="Georgia" w:hAnsi="Georgia"/>
          <w:sz w:val="22"/>
          <w:szCs w:val="22"/>
        </w:rPr>
        <w:t>,</w:t>
      </w:r>
      <w:r w:rsidR="008E25B0" w:rsidRPr="00A46B07">
        <w:rPr>
          <w:rFonts w:ascii="Georgia" w:hAnsi="Georgia"/>
          <w:sz w:val="22"/>
          <w:szCs w:val="22"/>
        </w:rPr>
        <w:t xml:space="preserve">17 højere. Ser vi på forskelle i gennemførselsrater klarer eleverne på opkvalificeringsholdene sig også relativt dårligt. Opkvalificeringstype 1 hold har en gennemførselsrate, </w:t>
      </w:r>
      <w:r w:rsidR="0006363C" w:rsidRPr="00A46B07">
        <w:rPr>
          <w:rFonts w:ascii="Georgia" w:hAnsi="Georgia"/>
          <w:sz w:val="22"/>
          <w:szCs w:val="22"/>
        </w:rPr>
        <w:t xml:space="preserve">som </w:t>
      </w:r>
      <w:r w:rsidR="00F519AF" w:rsidRPr="00A46B07">
        <w:rPr>
          <w:rFonts w:ascii="Georgia" w:hAnsi="Georgia"/>
          <w:sz w:val="22"/>
          <w:szCs w:val="22"/>
        </w:rPr>
        <w:t>er</w:t>
      </w:r>
      <w:r w:rsidR="008E25B0" w:rsidRPr="00A46B07">
        <w:rPr>
          <w:rFonts w:ascii="Georgia" w:hAnsi="Georgia"/>
          <w:sz w:val="22"/>
          <w:szCs w:val="22"/>
        </w:rPr>
        <w:t xml:space="preserve"> 0</w:t>
      </w:r>
      <w:r w:rsidR="0006363C" w:rsidRPr="00A46B07">
        <w:rPr>
          <w:rFonts w:ascii="Georgia" w:hAnsi="Georgia"/>
          <w:sz w:val="22"/>
          <w:szCs w:val="22"/>
        </w:rPr>
        <w:t>,</w:t>
      </w:r>
      <w:r w:rsidR="008E25B0" w:rsidRPr="00A46B07">
        <w:rPr>
          <w:rFonts w:ascii="Georgia" w:hAnsi="Georgia"/>
          <w:sz w:val="22"/>
          <w:szCs w:val="22"/>
        </w:rPr>
        <w:t xml:space="preserve">15 lavere end </w:t>
      </w:r>
      <w:r w:rsidR="009D19D4" w:rsidRPr="00A46B07">
        <w:rPr>
          <w:rFonts w:ascii="Georgia" w:hAnsi="Georgia"/>
          <w:sz w:val="22"/>
          <w:szCs w:val="22"/>
        </w:rPr>
        <w:t>på</w:t>
      </w:r>
      <w:r w:rsidR="00E45A42" w:rsidRPr="00A46B07">
        <w:rPr>
          <w:rFonts w:ascii="Georgia" w:hAnsi="Georgia"/>
          <w:sz w:val="22"/>
          <w:szCs w:val="22"/>
        </w:rPr>
        <w:t xml:space="preserve"> normal</w:t>
      </w:r>
      <w:r w:rsidR="00F519AF" w:rsidRPr="00A46B07">
        <w:rPr>
          <w:rFonts w:ascii="Georgia" w:hAnsi="Georgia"/>
          <w:sz w:val="22"/>
          <w:szCs w:val="22"/>
        </w:rPr>
        <w:t>sporet</w:t>
      </w:r>
      <w:r w:rsidR="008E25B0" w:rsidRPr="00A46B07">
        <w:rPr>
          <w:rFonts w:ascii="Georgia" w:hAnsi="Georgia"/>
          <w:sz w:val="22"/>
          <w:szCs w:val="22"/>
        </w:rPr>
        <w:t>, og for opkvalificeringstype 2 er gennemførselsraten 0</w:t>
      </w:r>
      <w:r w:rsidR="0006363C" w:rsidRPr="00A46B07">
        <w:rPr>
          <w:rFonts w:ascii="Georgia" w:hAnsi="Georgia"/>
          <w:sz w:val="22"/>
          <w:szCs w:val="22"/>
        </w:rPr>
        <w:t>,</w:t>
      </w:r>
      <w:r w:rsidR="008E25B0" w:rsidRPr="00A46B07">
        <w:rPr>
          <w:rFonts w:ascii="Georgia" w:hAnsi="Georgia"/>
          <w:sz w:val="22"/>
          <w:szCs w:val="22"/>
        </w:rPr>
        <w:t>30 lavere.</w:t>
      </w:r>
    </w:p>
    <w:p w14:paraId="74CBB7BD" w14:textId="77777777" w:rsidR="008E25B0" w:rsidRPr="00A46B07" w:rsidRDefault="008E25B0" w:rsidP="00C66B84">
      <w:pPr>
        <w:spacing w:line="276" w:lineRule="auto"/>
        <w:rPr>
          <w:rFonts w:ascii="Georgia" w:hAnsi="Georgia"/>
          <w:sz w:val="22"/>
          <w:szCs w:val="22"/>
        </w:rPr>
      </w:pPr>
      <w:r w:rsidRPr="00A46B07">
        <w:rPr>
          <w:rFonts w:ascii="Georgia" w:hAnsi="Georgia"/>
          <w:sz w:val="22"/>
          <w:szCs w:val="22"/>
        </w:rPr>
        <w:t xml:space="preserve"> </w:t>
      </w:r>
    </w:p>
    <w:p w14:paraId="4654BB6E" w14:textId="60FD3558" w:rsidR="00A122AC" w:rsidRPr="00A46B07" w:rsidRDefault="008E25B0" w:rsidP="00C66B84">
      <w:pPr>
        <w:spacing w:line="276" w:lineRule="auto"/>
        <w:rPr>
          <w:rFonts w:ascii="Georgia" w:hAnsi="Georgia"/>
          <w:sz w:val="22"/>
          <w:szCs w:val="22"/>
        </w:rPr>
      </w:pPr>
      <w:r w:rsidRPr="00A46B07">
        <w:rPr>
          <w:rFonts w:ascii="Georgia" w:hAnsi="Georgia"/>
          <w:sz w:val="22"/>
          <w:szCs w:val="22"/>
        </w:rPr>
        <w:t xml:space="preserve">Estimaterne fra </w:t>
      </w:r>
      <w:r w:rsidR="009E4BED" w:rsidRPr="00A46B07">
        <w:rPr>
          <w:rFonts w:ascii="Georgia" w:hAnsi="Georgia"/>
          <w:sz w:val="22"/>
          <w:szCs w:val="22"/>
        </w:rPr>
        <w:t>den</w:t>
      </w:r>
      <w:r w:rsidRPr="00A46B07">
        <w:rPr>
          <w:rFonts w:ascii="Georgia" w:hAnsi="Georgia"/>
          <w:sz w:val="22"/>
          <w:szCs w:val="22"/>
        </w:rPr>
        <w:t xml:space="preserve"> lineære sandsynlighedsmodel siger i sig selv ikke noget om</w:t>
      </w:r>
      <w:r w:rsidR="00E45A42" w:rsidRPr="00A46B07">
        <w:rPr>
          <w:rFonts w:ascii="Georgia" w:hAnsi="Georgia"/>
          <w:sz w:val="22"/>
          <w:szCs w:val="22"/>
        </w:rPr>
        <w:t xml:space="preserve"> </w:t>
      </w:r>
      <w:r w:rsidR="0006363C" w:rsidRPr="00A46B07">
        <w:rPr>
          <w:rFonts w:ascii="Georgia" w:hAnsi="Georgia"/>
          <w:sz w:val="22"/>
          <w:szCs w:val="22"/>
        </w:rPr>
        <w:t>opkvalificeringstypernes</w:t>
      </w:r>
      <w:r w:rsidRPr="00A46B07">
        <w:rPr>
          <w:rFonts w:ascii="Georgia" w:hAnsi="Georgia"/>
          <w:sz w:val="22"/>
          <w:szCs w:val="22"/>
        </w:rPr>
        <w:t xml:space="preserve"> kausal</w:t>
      </w:r>
      <w:r w:rsidR="00E45A42" w:rsidRPr="00A46B07">
        <w:rPr>
          <w:rFonts w:ascii="Georgia" w:hAnsi="Georgia"/>
          <w:sz w:val="22"/>
          <w:szCs w:val="22"/>
        </w:rPr>
        <w:t>e</w:t>
      </w:r>
      <w:r w:rsidRPr="00A46B07">
        <w:rPr>
          <w:rFonts w:ascii="Georgia" w:hAnsi="Georgia"/>
          <w:sz w:val="22"/>
          <w:szCs w:val="22"/>
        </w:rPr>
        <w:t xml:space="preserve"> effekt på frafald og gennemførsel. Ideelt set vil vi gerne vurdere</w:t>
      </w:r>
      <w:r w:rsidR="0006363C" w:rsidRPr="00A46B07">
        <w:rPr>
          <w:rFonts w:ascii="Georgia" w:hAnsi="Georgia"/>
          <w:sz w:val="22"/>
          <w:szCs w:val="22"/>
        </w:rPr>
        <w:t xml:space="preserve">, </w:t>
      </w:r>
      <w:r w:rsidRPr="00A46B07">
        <w:rPr>
          <w:rFonts w:ascii="Georgia" w:hAnsi="Georgia"/>
          <w:sz w:val="22"/>
          <w:szCs w:val="22"/>
        </w:rPr>
        <w:t xml:space="preserve">om den ekstra fastholdelse er med til at formindske frafaldet. Problemet er, at vi ikke kan se frafaldet for eleverne på indsatsgrupperne, hvis de ikke havde gået på opkvalificeringshold (med andre ord observerer vi ikke det kontrafaktiske udfald), så der kan være flere alternative forklaringer. </w:t>
      </w:r>
      <w:r w:rsidR="00030C24" w:rsidRPr="00A46B07">
        <w:rPr>
          <w:rFonts w:ascii="Georgia" w:hAnsi="Georgia"/>
          <w:sz w:val="22"/>
          <w:szCs w:val="22"/>
        </w:rPr>
        <w:t>At e</w:t>
      </w:r>
      <w:r w:rsidRPr="00A46B07">
        <w:rPr>
          <w:rFonts w:ascii="Georgia" w:hAnsi="Georgia"/>
          <w:sz w:val="22"/>
          <w:szCs w:val="22"/>
        </w:rPr>
        <w:t xml:space="preserve">leverne på opkvalificeringstype 1 og 2 </w:t>
      </w:r>
      <w:r w:rsidR="002A3666" w:rsidRPr="00A46B07">
        <w:rPr>
          <w:rFonts w:ascii="Georgia" w:hAnsi="Georgia"/>
          <w:sz w:val="22"/>
          <w:szCs w:val="22"/>
        </w:rPr>
        <w:t xml:space="preserve">tilsyneladende </w:t>
      </w:r>
      <w:r w:rsidRPr="00A46B07">
        <w:rPr>
          <w:rFonts w:ascii="Georgia" w:hAnsi="Georgia"/>
          <w:sz w:val="22"/>
          <w:szCs w:val="22"/>
        </w:rPr>
        <w:t>klarer sig</w:t>
      </w:r>
      <w:r w:rsidR="002A3666" w:rsidRPr="00A46B07">
        <w:rPr>
          <w:rFonts w:ascii="Georgia" w:hAnsi="Georgia"/>
          <w:sz w:val="22"/>
          <w:szCs w:val="22"/>
        </w:rPr>
        <w:t xml:space="preserve"> mindre godt</w:t>
      </w:r>
      <w:r w:rsidRPr="00A46B07">
        <w:rPr>
          <w:rFonts w:ascii="Georgia" w:hAnsi="Georgia"/>
          <w:sz w:val="22"/>
          <w:szCs w:val="22"/>
        </w:rPr>
        <w:t xml:space="preserve"> kan skyldes forskelle</w:t>
      </w:r>
      <w:r w:rsidR="00B00CEB" w:rsidRPr="00A46B07">
        <w:rPr>
          <w:rFonts w:ascii="Georgia" w:hAnsi="Georgia"/>
          <w:sz w:val="22"/>
          <w:szCs w:val="22"/>
        </w:rPr>
        <w:t>, fra</w:t>
      </w:r>
      <w:r w:rsidRPr="00A46B07">
        <w:rPr>
          <w:rFonts w:ascii="Georgia" w:hAnsi="Georgia"/>
          <w:sz w:val="22"/>
          <w:szCs w:val="22"/>
        </w:rPr>
        <w:t xml:space="preserve"> før de startede på uddannelsen</w:t>
      </w:r>
      <w:r w:rsidR="00030C24" w:rsidRPr="00A46B07">
        <w:rPr>
          <w:rFonts w:ascii="Georgia" w:hAnsi="Georgia"/>
          <w:sz w:val="22"/>
          <w:szCs w:val="22"/>
        </w:rPr>
        <w:t>, som fx at de har lidt ringere faglige eller sociale forudsætninger selvom eleverne meget ligner type 1 eleverne</w:t>
      </w:r>
      <w:r w:rsidR="00E45A42" w:rsidRPr="00A46B07">
        <w:rPr>
          <w:rFonts w:ascii="Georgia" w:hAnsi="Georgia"/>
          <w:sz w:val="22"/>
          <w:szCs w:val="22"/>
        </w:rPr>
        <w:t>.</w:t>
      </w:r>
      <w:r w:rsidRPr="00A46B07">
        <w:rPr>
          <w:rFonts w:ascii="Georgia" w:hAnsi="Georgia"/>
          <w:sz w:val="22"/>
          <w:szCs w:val="22"/>
        </w:rPr>
        <w:t xml:space="preserve">  </w:t>
      </w:r>
    </w:p>
    <w:p w14:paraId="3BA748D9" w14:textId="041F20DD" w:rsidR="008E25B0" w:rsidRPr="00A46B07" w:rsidRDefault="008E25B0" w:rsidP="00C66B84">
      <w:pPr>
        <w:spacing w:line="276" w:lineRule="auto"/>
        <w:rPr>
          <w:rFonts w:ascii="Georgia" w:hAnsi="Georgia"/>
          <w:sz w:val="22"/>
          <w:szCs w:val="22"/>
        </w:rPr>
      </w:pPr>
      <w:r w:rsidRPr="00A46B07">
        <w:rPr>
          <w:rFonts w:ascii="Georgia" w:hAnsi="Georgia"/>
          <w:sz w:val="22"/>
          <w:szCs w:val="22"/>
        </w:rPr>
        <w:t xml:space="preserve">Det er muligt, at indsatsen har hjulpet elever på CC, men den </w:t>
      </w:r>
      <w:r w:rsidR="00B609AE" w:rsidRPr="00A46B07">
        <w:rPr>
          <w:rFonts w:ascii="Georgia" w:hAnsi="Georgia"/>
          <w:sz w:val="22"/>
          <w:szCs w:val="22"/>
        </w:rPr>
        <w:t xml:space="preserve">er </w:t>
      </w:r>
      <w:r w:rsidRPr="00A46B07">
        <w:rPr>
          <w:rFonts w:ascii="Georgia" w:hAnsi="Georgia"/>
          <w:sz w:val="22"/>
          <w:szCs w:val="22"/>
        </w:rPr>
        <w:t xml:space="preserve">måske ikke </w:t>
      </w:r>
      <w:r w:rsidR="00B609AE" w:rsidRPr="00A46B07">
        <w:rPr>
          <w:rFonts w:ascii="Georgia" w:hAnsi="Georgia"/>
          <w:sz w:val="22"/>
          <w:szCs w:val="22"/>
        </w:rPr>
        <w:t xml:space="preserve">tilstrækkelig </w:t>
      </w:r>
      <w:r w:rsidRPr="00A46B07">
        <w:rPr>
          <w:rFonts w:ascii="Georgia" w:hAnsi="Georgia"/>
          <w:sz w:val="22"/>
          <w:szCs w:val="22"/>
        </w:rPr>
        <w:t>til, at de har et</w:t>
      </w:r>
      <w:r w:rsidR="00D11AE5" w:rsidRPr="00A46B07">
        <w:rPr>
          <w:rFonts w:ascii="Georgia" w:hAnsi="Georgia"/>
          <w:sz w:val="22"/>
          <w:szCs w:val="22"/>
        </w:rPr>
        <w:t xml:space="preserve"> endnu</w:t>
      </w:r>
      <w:r w:rsidRPr="00A46B07">
        <w:rPr>
          <w:rFonts w:ascii="Georgia" w:hAnsi="Georgia"/>
          <w:sz w:val="22"/>
          <w:szCs w:val="22"/>
        </w:rPr>
        <w:t xml:space="preserve"> lavere frafald/højere gennemførsel. Frafaldsraterne på de skoler og indgange vi har med, varierer dog meget. Det kunne tyde på, at </w:t>
      </w:r>
      <w:r w:rsidR="00A122AC" w:rsidRPr="00A46B07">
        <w:rPr>
          <w:rFonts w:ascii="Georgia" w:hAnsi="Georgia"/>
          <w:sz w:val="22"/>
          <w:szCs w:val="22"/>
        </w:rPr>
        <w:t xml:space="preserve">modellerne </w:t>
      </w:r>
      <w:r w:rsidRPr="00A46B07">
        <w:rPr>
          <w:rFonts w:ascii="Georgia" w:hAnsi="Georgia"/>
          <w:sz w:val="22"/>
          <w:szCs w:val="22"/>
        </w:rPr>
        <w:t>ikke helt virker på samme måde ude på de enkelte skoler. På nogle skoler</w:t>
      </w:r>
      <w:r w:rsidR="00302EF2" w:rsidRPr="00A46B07">
        <w:rPr>
          <w:rFonts w:ascii="Georgia" w:hAnsi="Georgia"/>
          <w:sz w:val="22"/>
          <w:szCs w:val="22"/>
        </w:rPr>
        <w:t>,</w:t>
      </w:r>
      <w:r w:rsidRPr="00A46B07">
        <w:rPr>
          <w:rFonts w:ascii="Georgia" w:hAnsi="Georgia"/>
          <w:sz w:val="22"/>
          <w:szCs w:val="22"/>
        </w:rPr>
        <w:t xml:space="preserve"> hvor man praktiserer CC-modellen</w:t>
      </w:r>
      <w:r w:rsidR="00302EF2" w:rsidRPr="00A46B07">
        <w:rPr>
          <w:rFonts w:ascii="Georgia" w:hAnsi="Georgia"/>
          <w:sz w:val="22"/>
          <w:szCs w:val="22"/>
        </w:rPr>
        <w:t>,</w:t>
      </w:r>
      <w:r w:rsidRPr="00A46B07">
        <w:rPr>
          <w:rFonts w:ascii="Georgia" w:hAnsi="Georgia"/>
          <w:sz w:val="22"/>
          <w:szCs w:val="22"/>
        </w:rPr>
        <w:t xml:space="preserve"> er det sandsynligt </w:t>
      </w:r>
      <w:r w:rsidR="00302EF2" w:rsidRPr="00A46B07">
        <w:rPr>
          <w:rFonts w:ascii="Georgia" w:hAnsi="Georgia"/>
          <w:sz w:val="22"/>
          <w:szCs w:val="22"/>
        </w:rPr>
        <w:t>(</w:t>
      </w:r>
      <w:r w:rsidRPr="00A46B07">
        <w:rPr>
          <w:rFonts w:ascii="Georgia" w:hAnsi="Georgia"/>
          <w:sz w:val="22"/>
          <w:szCs w:val="22"/>
        </w:rPr>
        <w:t>sammenlig</w:t>
      </w:r>
      <w:r w:rsidR="00302EF2" w:rsidRPr="00A46B07">
        <w:rPr>
          <w:rFonts w:ascii="Georgia" w:hAnsi="Georgia"/>
          <w:sz w:val="22"/>
          <w:szCs w:val="22"/>
        </w:rPr>
        <w:t xml:space="preserve">net </w:t>
      </w:r>
      <w:r w:rsidRPr="00A46B07">
        <w:rPr>
          <w:rFonts w:ascii="Georgia" w:hAnsi="Georgia"/>
          <w:sz w:val="22"/>
          <w:szCs w:val="22"/>
        </w:rPr>
        <w:t>med andre undersøgelser</w:t>
      </w:r>
      <w:r w:rsidR="00302EF2" w:rsidRPr="00A46B07">
        <w:rPr>
          <w:rFonts w:ascii="Georgia" w:hAnsi="Georgia"/>
          <w:sz w:val="22"/>
          <w:szCs w:val="22"/>
        </w:rPr>
        <w:t>),</w:t>
      </w:r>
      <w:r w:rsidRPr="00A46B07">
        <w:rPr>
          <w:rFonts w:ascii="Georgia" w:hAnsi="Georgia"/>
          <w:sz w:val="22"/>
          <w:szCs w:val="22"/>
        </w:rPr>
        <w:t xml:space="preserve"> at lærerne </w:t>
      </w:r>
      <w:r w:rsidR="00D14BE5">
        <w:rPr>
          <w:rFonts w:ascii="Georgia" w:hAnsi="Georgia"/>
          <w:sz w:val="22"/>
          <w:szCs w:val="22"/>
        </w:rPr>
        <w:t>-</w:t>
      </w:r>
      <w:r w:rsidR="00302EF2" w:rsidRPr="00A46B07">
        <w:rPr>
          <w:rFonts w:ascii="Georgia" w:hAnsi="Georgia"/>
          <w:sz w:val="22"/>
          <w:szCs w:val="22"/>
        </w:rPr>
        <w:t xml:space="preserve"> </w:t>
      </w:r>
      <w:r w:rsidRPr="00A46B07">
        <w:rPr>
          <w:rFonts w:ascii="Georgia" w:hAnsi="Georgia"/>
          <w:sz w:val="22"/>
          <w:szCs w:val="22"/>
        </w:rPr>
        <w:t>og måske også de andre elever på andre hold</w:t>
      </w:r>
      <w:r w:rsidR="00302EF2" w:rsidRPr="00A46B07">
        <w:rPr>
          <w:rFonts w:ascii="Georgia" w:hAnsi="Georgia"/>
          <w:sz w:val="22"/>
          <w:szCs w:val="22"/>
        </w:rPr>
        <w:t xml:space="preserve"> </w:t>
      </w:r>
      <w:r w:rsidR="00D14BE5">
        <w:rPr>
          <w:rFonts w:ascii="Georgia" w:hAnsi="Georgia"/>
          <w:sz w:val="22"/>
          <w:szCs w:val="22"/>
        </w:rPr>
        <w:t>-</w:t>
      </w:r>
      <w:bookmarkStart w:id="87" w:name="_GoBack"/>
      <w:bookmarkEnd w:id="87"/>
      <w:r w:rsidRPr="00A46B07">
        <w:rPr>
          <w:rFonts w:ascii="Georgia" w:hAnsi="Georgia"/>
          <w:sz w:val="22"/>
          <w:szCs w:val="22"/>
        </w:rPr>
        <w:t xml:space="preserve"> har </w:t>
      </w:r>
      <w:r w:rsidR="00D11AE5" w:rsidRPr="00A46B07">
        <w:rPr>
          <w:rFonts w:ascii="Georgia" w:hAnsi="Georgia"/>
          <w:sz w:val="22"/>
          <w:szCs w:val="22"/>
        </w:rPr>
        <w:t xml:space="preserve">lavere eller </w:t>
      </w:r>
      <w:r w:rsidRPr="00A46B07">
        <w:rPr>
          <w:rFonts w:ascii="Georgia" w:hAnsi="Georgia"/>
          <w:sz w:val="22"/>
          <w:szCs w:val="22"/>
        </w:rPr>
        <w:t xml:space="preserve">færre forventninger til elever, som </w:t>
      </w:r>
      <w:r w:rsidR="00302EF2" w:rsidRPr="00A46B07">
        <w:rPr>
          <w:rFonts w:ascii="Georgia" w:hAnsi="Georgia"/>
          <w:sz w:val="22"/>
          <w:szCs w:val="22"/>
        </w:rPr>
        <w:t>er</w:t>
      </w:r>
      <w:r w:rsidRPr="00A46B07">
        <w:rPr>
          <w:rFonts w:ascii="Georgia" w:hAnsi="Georgia"/>
          <w:sz w:val="22"/>
          <w:szCs w:val="22"/>
        </w:rPr>
        <w:t xml:space="preserve"> adskilt fra elever på</w:t>
      </w:r>
      <w:r w:rsidR="00D11AE5" w:rsidRPr="00A46B07">
        <w:rPr>
          <w:rFonts w:ascii="Georgia" w:hAnsi="Georgia"/>
          <w:sz w:val="22"/>
          <w:szCs w:val="22"/>
        </w:rPr>
        <w:t xml:space="preserve"> normalsporet</w:t>
      </w:r>
      <w:r w:rsidRPr="00A46B07">
        <w:rPr>
          <w:rFonts w:ascii="Georgia" w:hAnsi="Georgia"/>
          <w:sz w:val="22"/>
          <w:szCs w:val="22"/>
        </w:rPr>
        <w:t>.</w:t>
      </w:r>
      <w:bookmarkStart w:id="88" w:name="_Toc340504431"/>
    </w:p>
    <w:p w14:paraId="4A7601CD" w14:textId="5AB2ADA4" w:rsidR="0009254F" w:rsidRPr="00A46B07" w:rsidRDefault="008E25B0" w:rsidP="00C66B84">
      <w:pPr>
        <w:spacing w:line="276" w:lineRule="auto"/>
        <w:rPr>
          <w:rFonts w:ascii="Georgia" w:hAnsi="Georgia"/>
          <w:sz w:val="22"/>
          <w:szCs w:val="22"/>
          <w:lang w:eastAsia="en-GB"/>
        </w:rPr>
      </w:pPr>
      <w:r w:rsidRPr="00A46B07">
        <w:rPr>
          <w:rFonts w:ascii="Georgia" w:hAnsi="Georgia"/>
          <w:sz w:val="22"/>
          <w:szCs w:val="22"/>
          <w:lang w:eastAsia="en-GB"/>
        </w:rPr>
        <w:t>Vi</w:t>
      </w:r>
      <w:r w:rsidR="00065CC1" w:rsidRPr="00A46B07">
        <w:rPr>
          <w:rFonts w:ascii="Georgia" w:hAnsi="Georgia"/>
          <w:sz w:val="22"/>
          <w:szCs w:val="22"/>
          <w:lang w:eastAsia="en-GB"/>
        </w:rPr>
        <w:t xml:space="preserve"> finder således,</w:t>
      </w:r>
      <w:r w:rsidRPr="00A46B07">
        <w:rPr>
          <w:rFonts w:ascii="Georgia" w:hAnsi="Georgia"/>
          <w:sz w:val="22"/>
          <w:szCs w:val="22"/>
          <w:lang w:eastAsia="en-GB"/>
        </w:rPr>
        <w:t xml:space="preserve"> at forlængede grundforløb i højere grad er med til at fastholde elever</w:t>
      </w:r>
      <w:r w:rsidR="00065CC1" w:rsidRPr="00A46B07">
        <w:rPr>
          <w:rFonts w:ascii="Georgia" w:hAnsi="Georgia"/>
          <w:sz w:val="22"/>
          <w:szCs w:val="22"/>
          <w:lang w:eastAsia="en-GB"/>
        </w:rPr>
        <w:t>,</w:t>
      </w:r>
      <w:r w:rsidRPr="00A46B07">
        <w:rPr>
          <w:rFonts w:ascii="Georgia" w:hAnsi="Georgia"/>
          <w:sz w:val="22"/>
          <w:szCs w:val="22"/>
          <w:lang w:eastAsia="en-GB"/>
        </w:rPr>
        <w:t xml:space="preserve"> når vi sammenligner WAS- og CC-modellerne, </w:t>
      </w:r>
      <w:r w:rsidR="00065CC1" w:rsidRPr="00A46B07">
        <w:rPr>
          <w:rFonts w:ascii="Georgia" w:hAnsi="Georgia"/>
          <w:sz w:val="22"/>
          <w:szCs w:val="22"/>
          <w:lang w:eastAsia="en-GB"/>
        </w:rPr>
        <w:t xml:space="preserve">dels lige efter 20 uger, og </w:t>
      </w:r>
      <w:r w:rsidRPr="00A46B07">
        <w:rPr>
          <w:rFonts w:ascii="Georgia" w:hAnsi="Georgia"/>
          <w:sz w:val="22"/>
          <w:szCs w:val="22"/>
          <w:lang w:eastAsia="en-GB"/>
        </w:rPr>
        <w:t xml:space="preserve">især efter </w:t>
      </w:r>
      <w:r w:rsidR="00065CC1" w:rsidRPr="00A46B07">
        <w:rPr>
          <w:rFonts w:ascii="Georgia" w:hAnsi="Georgia"/>
          <w:sz w:val="22"/>
          <w:szCs w:val="22"/>
          <w:lang w:eastAsia="en-GB"/>
        </w:rPr>
        <w:t>30-40</w:t>
      </w:r>
      <w:r w:rsidRPr="00A46B07">
        <w:rPr>
          <w:rFonts w:ascii="Georgia" w:hAnsi="Georgia"/>
          <w:sz w:val="22"/>
          <w:szCs w:val="22"/>
          <w:lang w:eastAsia="en-GB"/>
        </w:rPr>
        <w:t xml:space="preserve"> uger</w:t>
      </w:r>
      <w:r w:rsidR="00030C24" w:rsidRPr="00A46B07">
        <w:rPr>
          <w:rFonts w:ascii="Georgia" w:hAnsi="Georgia"/>
          <w:sz w:val="22"/>
          <w:szCs w:val="22"/>
          <w:lang w:eastAsia="en-GB"/>
        </w:rPr>
        <w:t>.</w:t>
      </w:r>
      <w:bookmarkEnd w:id="88"/>
      <w:r w:rsidRPr="00A46B07">
        <w:rPr>
          <w:rFonts w:ascii="Georgia" w:hAnsi="Georgia"/>
          <w:sz w:val="22"/>
          <w:szCs w:val="22"/>
          <w:lang w:eastAsia="en-GB"/>
        </w:rPr>
        <w:t xml:space="preserve"> </w:t>
      </w:r>
      <w:r w:rsidR="00F519AF" w:rsidRPr="00A46B07">
        <w:rPr>
          <w:rFonts w:ascii="Georgia" w:hAnsi="Georgia"/>
          <w:sz w:val="22"/>
          <w:szCs w:val="22"/>
          <w:lang w:eastAsia="en-GB"/>
        </w:rPr>
        <w:t>Endelig finder vi,</w:t>
      </w:r>
      <w:r w:rsidR="00663876" w:rsidRPr="00A46B07">
        <w:rPr>
          <w:rFonts w:ascii="Georgia" w:hAnsi="Georgia"/>
          <w:sz w:val="22"/>
          <w:szCs w:val="22"/>
          <w:lang w:eastAsia="en-GB"/>
        </w:rPr>
        <w:t xml:space="preserve"> </w:t>
      </w:r>
      <w:r w:rsidRPr="00A46B07">
        <w:rPr>
          <w:rFonts w:ascii="Georgia" w:hAnsi="Georgia"/>
          <w:sz w:val="22"/>
          <w:szCs w:val="22"/>
          <w:lang w:eastAsia="en-GB"/>
        </w:rPr>
        <w:t>at</w:t>
      </w:r>
      <w:r w:rsidR="00F519AF" w:rsidRPr="00A46B07">
        <w:rPr>
          <w:rFonts w:ascii="Georgia" w:hAnsi="Georgia"/>
          <w:sz w:val="22"/>
          <w:szCs w:val="22"/>
          <w:lang w:eastAsia="en-GB"/>
        </w:rPr>
        <w:t xml:space="preserve"> elever </w:t>
      </w:r>
      <w:r w:rsidR="00302EF2" w:rsidRPr="00A46B07">
        <w:rPr>
          <w:rFonts w:ascii="Georgia" w:hAnsi="Georgia"/>
          <w:sz w:val="22"/>
          <w:szCs w:val="22"/>
          <w:lang w:eastAsia="en-GB"/>
        </w:rPr>
        <w:t>på</w:t>
      </w:r>
      <w:r w:rsidR="00F519AF" w:rsidRPr="00A46B07">
        <w:rPr>
          <w:rFonts w:ascii="Georgia" w:hAnsi="Georgia"/>
          <w:sz w:val="22"/>
          <w:szCs w:val="22"/>
          <w:lang w:eastAsia="en-GB"/>
        </w:rPr>
        <w:t xml:space="preserve"> normalsporet i gennemsnit har en lavere frafaldssandsynlighed end elever på</w:t>
      </w:r>
      <w:r w:rsidR="006A5D2D" w:rsidRPr="00A46B07">
        <w:rPr>
          <w:rFonts w:ascii="Georgia" w:hAnsi="Georgia"/>
          <w:sz w:val="22"/>
          <w:szCs w:val="22"/>
          <w:lang w:eastAsia="en-GB"/>
        </w:rPr>
        <w:t xml:space="preserve"> </w:t>
      </w:r>
      <w:r w:rsidRPr="00A46B07">
        <w:rPr>
          <w:rFonts w:ascii="Georgia" w:hAnsi="Georgia"/>
          <w:sz w:val="22"/>
          <w:szCs w:val="22"/>
          <w:lang w:eastAsia="en-GB"/>
        </w:rPr>
        <w:t>opkvalificeringstype 1</w:t>
      </w:r>
      <w:r w:rsidR="00F519AF" w:rsidRPr="00A46B07">
        <w:rPr>
          <w:rFonts w:ascii="Georgia" w:hAnsi="Georgia"/>
          <w:sz w:val="22"/>
          <w:szCs w:val="22"/>
          <w:lang w:eastAsia="en-GB"/>
        </w:rPr>
        <w:t xml:space="preserve"> og opkvalificeringstype 2</w:t>
      </w:r>
      <w:r w:rsidRPr="00A46B07">
        <w:rPr>
          <w:rFonts w:ascii="Georgia" w:hAnsi="Georgia"/>
          <w:sz w:val="22"/>
          <w:szCs w:val="22"/>
          <w:lang w:eastAsia="en-GB"/>
        </w:rPr>
        <w:t xml:space="preserve"> under CC-modellen.</w:t>
      </w:r>
      <w:r w:rsidR="003D5F00" w:rsidRPr="00A46B07">
        <w:rPr>
          <w:rFonts w:ascii="Georgia" w:hAnsi="Georgia"/>
          <w:sz w:val="22"/>
          <w:szCs w:val="22"/>
          <w:lang w:eastAsia="en-GB"/>
        </w:rPr>
        <w:t xml:space="preserve"> </w:t>
      </w:r>
    </w:p>
    <w:p w14:paraId="0EE4A804" w14:textId="77777777" w:rsidR="00EF5466" w:rsidRPr="00A46B07" w:rsidRDefault="00EF5466" w:rsidP="00C66B84">
      <w:pPr>
        <w:spacing w:line="276" w:lineRule="auto"/>
        <w:rPr>
          <w:rFonts w:ascii="Georgia" w:hAnsi="Georgia"/>
          <w:sz w:val="22"/>
          <w:szCs w:val="22"/>
          <w:lang w:eastAsia="en-GB"/>
        </w:rPr>
      </w:pPr>
    </w:p>
    <w:p w14:paraId="1BA2772A" w14:textId="6293C2DE" w:rsidR="008E25B0" w:rsidRPr="00A46B07" w:rsidRDefault="003D5F00" w:rsidP="00C66B84">
      <w:pPr>
        <w:spacing w:line="276" w:lineRule="auto"/>
        <w:rPr>
          <w:rFonts w:ascii="Georgia" w:hAnsi="Georgia"/>
          <w:sz w:val="22"/>
          <w:szCs w:val="22"/>
        </w:rPr>
      </w:pPr>
      <w:r w:rsidRPr="00A46B07">
        <w:rPr>
          <w:rFonts w:ascii="Georgia" w:hAnsi="Georgia"/>
          <w:sz w:val="22"/>
          <w:szCs w:val="22"/>
          <w:lang w:eastAsia="en-GB"/>
        </w:rPr>
        <w:t>Alt i alt har</w:t>
      </w:r>
      <w:r w:rsidR="0009254F" w:rsidRPr="00A46B07">
        <w:rPr>
          <w:rFonts w:ascii="Georgia" w:hAnsi="Georgia"/>
          <w:sz w:val="22"/>
          <w:szCs w:val="22"/>
          <w:lang w:eastAsia="en-GB"/>
        </w:rPr>
        <w:t xml:space="preserve"> vi i de sammenlignende kvantitative undersøgelser bidraget med nye analyser på langt mere detaljerede niveauer</w:t>
      </w:r>
      <w:r w:rsidR="00302EF2" w:rsidRPr="00A46B07">
        <w:rPr>
          <w:rFonts w:ascii="Georgia" w:hAnsi="Georgia"/>
          <w:sz w:val="22"/>
          <w:szCs w:val="22"/>
          <w:lang w:eastAsia="en-GB"/>
        </w:rPr>
        <w:t>,</w:t>
      </w:r>
      <w:r w:rsidR="0009254F" w:rsidRPr="00A46B07">
        <w:rPr>
          <w:rFonts w:ascii="Georgia" w:hAnsi="Georgia"/>
          <w:sz w:val="22"/>
          <w:szCs w:val="22"/>
          <w:lang w:eastAsia="en-GB"/>
        </w:rPr>
        <w:t xml:space="preserve"> end man </w:t>
      </w:r>
      <w:r w:rsidR="007A5831" w:rsidRPr="00A46B07">
        <w:rPr>
          <w:rFonts w:ascii="Georgia" w:hAnsi="Georgia"/>
          <w:sz w:val="22"/>
          <w:szCs w:val="22"/>
          <w:lang w:eastAsia="en-GB"/>
        </w:rPr>
        <w:t xml:space="preserve">normalt ser </w:t>
      </w:r>
      <w:r w:rsidR="0009254F" w:rsidRPr="00A46B07">
        <w:rPr>
          <w:rFonts w:ascii="Georgia" w:hAnsi="Georgia"/>
          <w:sz w:val="22"/>
          <w:szCs w:val="22"/>
          <w:lang w:eastAsia="en-GB"/>
        </w:rPr>
        <w:t xml:space="preserve">i </w:t>
      </w:r>
      <w:r w:rsidR="007A5831" w:rsidRPr="00A46B07">
        <w:rPr>
          <w:rFonts w:ascii="Georgia" w:hAnsi="Georgia"/>
          <w:sz w:val="22"/>
          <w:szCs w:val="22"/>
          <w:lang w:eastAsia="en-GB"/>
        </w:rPr>
        <w:t xml:space="preserve">en </w:t>
      </w:r>
      <w:r w:rsidR="0009254F" w:rsidRPr="00A46B07">
        <w:rPr>
          <w:rFonts w:ascii="Georgia" w:hAnsi="Georgia"/>
          <w:sz w:val="22"/>
          <w:szCs w:val="22"/>
          <w:lang w:eastAsia="en-GB"/>
        </w:rPr>
        <w:t>dansk kontekst</w:t>
      </w:r>
      <w:r w:rsidR="00350467" w:rsidRPr="00A46B07">
        <w:rPr>
          <w:rFonts w:ascii="Georgia" w:hAnsi="Georgia"/>
          <w:sz w:val="22"/>
          <w:szCs w:val="22"/>
          <w:lang w:eastAsia="en-GB"/>
        </w:rPr>
        <w:t xml:space="preserve"> og for den sags skyld internationalt</w:t>
      </w:r>
      <w:r w:rsidR="0009254F" w:rsidRPr="00A46B07">
        <w:rPr>
          <w:rFonts w:ascii="Georgia" w:hAnsi="Georgia"/>
          <w:sz w:val="22"/>
          <w:szCs w:val="22"/>
          <w:lang w:eastAsia="en-GB"/>
        </w:rPr>
        <w:t>, og vi har</w:t>
      </w:r>
      <w:r w:rsidR="00302EF2" w:rsidRPr="00A46B07">
        <w:rPr>
          <w:rFonts w:ascii="Georgia" w:hAnsi="Georgia"/>
          <w:sz w:val="22"/>
          <w:szCs w:val="22"/>
          <w:lang w:eastAsia="en-GB"/>
        </w:rPr>
        <w:t>, med brug af modeller med sen opdeling (</w:t>
      </w:r>
      <w:proofErr w:type="spellStart"/>
      <w:r w:rsidR="00302EF2" w:rsidRPr="00A46B07">
        <w:rPr>
          <w:rFonts w:ascii="Georgia" w:hAnsi="Georgia"/>
          <w:sz w:val="22"/>
          <w:szCs w:val="22"/>
          <w:lang w:eastAsia="en-GB"/>
        </w:rPr>
        <w:t>late</w:t>
      </w:r>
      <w:proofErr w:type="spellEnd"/>
      <w:r w:rsidR="00302EF2" w:rsidRPr="00A46B07">
        <w:rPr>
          <w:rFonts w:ascii="Georgia" w:hAnsi="Georgia"/>
          <w:sz w:val="22"/>
          <w:szCs w:val="22"/>
          <w:lang w:eastAsia="en-GB"/>
        </w:rPr>
        <w:t xml:space="preserve"> </w:t>
      </w:r>
      <w:proofErr w:type="spellStart"/>
      <w:r w:rsidR="00302EF2" w:rsidRPr="00A46B07">
        <w:rPr>
          <w:rFonts w:ascii="Georgia" w:hAnsi="Georgia"/>
          <w:sz w:val="22"/>
          <w:szCs w:val="22"/>
          <w:lang w:eastAsia="en-GB"/>
        </w:rPr>
        <w:t>tracking</w:t>
      </w:r>
      <w:proofErr w:type="spellEnd"/>
      <w:r w:rsidR="00302EF2" w:rsidRPr="00A46B07">
        <w:rPr>
          <w:rFonts w:ascii="Georgia" w:hAnsi="Georgia"/>
          <w:sz w:val="22"/>
          <w:szCs w:val="22"/>
          <w:lang w:eastAsia="en-GB"/>
        </w:rPr>
        <w:t xml:space="preserve">), </w:t>
      </w:r>
      <w:r w:rsidR="0009254F" w:rsidRPr="00A46B07">
        <w:rPr>
          <w:rFonts w:ascii="Georgia" w:hAnsi="Georgia"/>
          <w:sz w:val="22"/>
          <w:szCs w:val="22"/>
          <w:lang w:eastAsia="en-GB"/>
        </w:rPr>
        <w:t>bidraget</w:t>
      </w:r>
      <w:r w:rsidR="007A5831" w:rsidRPr="00A46B07">
        <w:rPr>
          <w:rFonts w:ascii="Georgia" w:hAnsi="Georgia"/>
          <w:sz w:val="22"/>
          <w:szCs w:val="22"/>
          <w:lang w:eastAsia="en-GB"/>
        </w:rPr>
        <w:t xml:space="preserve"> med nye</w:t>
      </w:r>
      <w:r w:rsidR="0009254F" w:rsidRPr="00A46B07">
        <w:rPr>
          <w:rFonts w:ascii="Georgia" w:hAnsi="Georgia"/>
          <w:sz w:val="22"/>
          <w:szCs w:val="22"/>
          <w:lang w:eastAsia="en-GB"/>
        </w:rPr>
        <w:t xml:space="preserve"> </w:t>
      </w:r>
      <w:r w:rsidR="00350467" w:rsidRPr="00A46B07">
        <w:rPr>
          <w:rFonts w:ascii="Georgia" w:hAnsi="Georgia"/>
          <w:sz w:val="22"/>
          <w:szCs w:val="22"/>
          <w:lang w:eastAsia="en-GB"/>
        </w:rPr>
        <w:t xml:space="preserve">statistiske </w:t>
      </w:r>
      <w:r w:rsidR="0009254F" w:rsidRPr="00A46B07">
        <w:rPr>
          <w:rFonts w:ascii="Georgia" w:hAnsi="Georgia"/>
          <w:sz w:val="22"/>
          <w:szCs w:val="22"/>
          <w:lang w:eastAsia="en-GB"/>
        </w:rPr>
        <w:t xml:space="preserve">analyser, </w:t>
      </w:r>
      <w:r w:rsidR="00302EF2" w:rsidRPr="00A46B07">
        <w:rPr>
          <w:rFonts w:ascii="Georgia" w:hAnsi="Georgia"/>
          <w:sz w:val="22"/>
          <w:szCs w:val="22"/>
          <w:lang w:eastAsia="en-GB"/>
        </w:rPr>
        <w:t>som</w:t>
      </w:r>
      <w:r w:rsidR="0009254F" w:rsidRPr="00A46B07">
        <w:rPr>
          <w:rFonts w:ascii="Georgia" w:hAnsi="Georgia"/>
          <w:sz w:val="22"/>
          <w:szCs w:val="22"/>
          <w:lang w:eastAsia="en-GB"/>
        </w:rPr>
        <w:t xml:space="preserve"> viser</w:t>
      </w:r>
      <w:r w:rsidR="007A5831" w:rsidRPr="00A46B07">
        <w:rPr>
          <w:rFonts w:ascii="Georgia" w:hAnsi="Georgia"/>
          <w:sz w:val="22"/>
          <w:szCs w:val="22"/>
          <w:lang w:eastAsia="en-GB"/>
        </w:rPr>
        <w:t>,</w:t>
      </w:r>
      <w:r w:rsidR="0009254F" w:rsidRPr="00A46B07">
        <w:rPr>
          <w:rFonts w:ascii="Georgia" w:hAnsi="Georgia"/>
          <w:sz w:val="22"/>
          <w:szCs w:val="22"/>
          <w:lang w:eastAsia="en-GB"/>
        </w:rPr>
        <w:t xml:space="preserve"> at elevfrafaldet er mindre på nogle skoler. </w:t>
      </w:r>
      <w:r w:rsidR="00350467" w:rsidRPr="00A46B07">
        <w:rPr>
          <w:rFonts w:ascii="Georgia" w:hAnsi="Georgia"/>
          <w:sz w:val="22"/>
          <w:szCs w:val="22"/>
          <w:lang w:eastAsia="en-GB"/>
        </w:rPr>
        <w:t>Imidlertid</w:t>
      </w:r>
      <w:r w:rsidR="0009254F" w:rsidRPr="00A46B07">
        <w:rPr>
          <w:rFonts w:ascii="Georgia" w:hAnsi="Georgia"/>
          <w:sz w:val="22"/>
          <w:szCs w:val="22"/>
          <w:lang w:eastAsia="en-GB"/>
        </w:rPr>
        <w:t xml:space="preserve"> kunne vi ønske os, at skolerne</w:t>
      </w:r>
      <w:r w:rsidR="00350467" w:rsidRPr="00A46B07">
        <w:rPr>
          <w:rFonts w:ascii="Georgia" w:hAnsi="Georgia"/>
          <w:sz w:val="22"/>
          <w:szCs w:val="22"/>
          <w:lang w:eastAsia="en-GB"/>
        </w:rPr>
        <w:t xml:space="preserve"> fremadrettet</w:t>
      </w:r>
      <w:r w:rsidR="0009254F" w:rsidRPr="00A46B07">
        <w:rPr>
          <w:rFonts w:ascii="Georgia" w:hAnsi="Georgia"/>
          <w:sz w:val="22"/>
          <w:szCs w:val="22"/>
          <w:lang w:eastAsia="en-GB"/>
        </w:rPr>
        <w:t xml:space="preserve"> får tilsagt en mere ensartet registreringspraksis, </w:t>
      </w:r>
      <w:r w:rsidR="00302EF2" w:rsidRPr="00A46B07">
        <w:rPr>
          <w:rFonts w:ascii="Georgia" w:hAnsi="Georgia"/>
          <w:sz w:val="22"/>
          <w:szCs w:val="22"/>
          <w:lang w:eastAsia="en-GB"/>
        </w:rPr>
        <w:t>som vil</w:t>
      </w:r>
      <w:r w:rsidR="0009254F" w:rsidRPr="00A46B07">
        <w:rPr>
          <w:rFonts w:ascii="Georgia" w:hAnsi="Georgia"/>
          <w:sz w:val="22"/>
          <w:szCs w:val="22"/>
          <w:lang w:eastAsia="en-GB"/>
        </w:rPr>
        <w:t xml:space="preserve"> mulig</w:t>
      </w:r>
      <w:r w:rsidR="00302EF2" w:rsidRPr="00A46B07">
        <w:rPr>
          <w:rFonts w:ascii="Georgia" w:hAnsi="Georgia"/>
          <w:sz w:val="22"/>
          <w:szCs w:val="22"/>
          <w:lang w:eastAsia="en-GB"/>
        </w:rPr>
        <w:t>gøre</w:t>
      </w:r>
      <w:r w:rsidR="007A5831" w:rsidRPr="00A46B07">
        <w:rPr>
          <w:rFonts w:ascii="Georgia" w:hAnsi="Georgia"/>
          <w:sz w:val="22"/>
          <w:szCs w:val="22"/>
          <w:lang w:eastAsia="en-GB"/>
        </w:rPr>
        <w:t xml:space="preserve"> </w:t>
      </w:r>
      <w:r w:rsidR="00302EF2" w:rsidRPr="00A46B07">
        <w:rPr>
          <w:rFonts w:ascii="Georgia" w:hAnsi="Georgia"/>
          <w:sz w:val="22"/>
          <w:szCs w:val="22"/>
          <w:lang w:eastAsia="en-GB"/>
        </w:rPr>
        <w:t xml:space="preserve"> en </w:t>
      </w:r>
      <w:r w:rsidR="0009254F" w:rsidRPr="00A46B07">
        <w:rPr>
          <w:rFonts w:ascii="Georgia" w:hAnsi="Georgia"/>
          <w:sz w:val="22"/>
          <w:szCs w:val="22"/>
          <w:lang w:eastAsia="en-GB"/>
        </w:rPr>
        <w:t xml:space="preserve">analyse </w:t>
      </w:r>
      <w:r w:rsidR="00E41CE7" w:rsidRPr="00A46B07">
        <w:rPr>
          <w:rFonts w:ascii="Georgia" w:hAnsi="Georgia"/>
          <w:sz w:val="22"/>
          <w:szCs w:val="22"/>
          <w:lang w:eastAsia="en-GB"/>
        </w:rPr>
        <w:t xml:space="preserve">af </w:t>
      </w:r>
      <w:r w:rsidR="0009254F" w:rsidRPr="00A46B07">
        <w:rPr>
          <w:rFonts w:ascii="Georgia" w:hAnsi="Georgia"/>
          <w:sz w:val="22"/>
          <w:szCs w:val="22"/>
          <w:lang w:eastAsia="en-GB"/>
        </w:rPr>
        <w:t>erhvervsskoler</w:t>
      </w:r>
      <w:r w:rsidR="00E41CE7" w:rsidRPr="00A46B07">
        <w:rPr>
          <w:rFonts w:ascii="Georgia" w:hAnsi="Georgia"/>
          <w:sz w:val="22"/>
          <w:szCs w:val="22"/>
          <w:lang w:eastAsia="en-GB"/>
        </w:rPr>
        <w:t>ne</w:t>
      </w:r>
      <w:r w:rsidR="0009254F" w:rsidRPr="00A46B07">
        <w:rPr>
          <w:rFonts w:ascii="Georgia" w:hAnsi="Georgia"/>
          <w:sz w:val="22"/>
          <w:szCs w:val="22"/>
          <w:lang w:eastAsia="en-GB"/>
        </w:rPr>
        <w:t xml:space="preserve"> og deres mange nye tiltag og interventioner. Det kræver dog, at Ministeriet for Børn og Undervisning sammen med UNI-C</w:t>
      </w:r>
      <w:r w:rsidR="00350467" w:rsidRPr="00A46B07">
        <w:rPr>
          <w:rFonts w:ascii="Georgia" w:hAnsi="Georgia"/>
          <w:sz w:val="22"/>
          <w:szCs w:val="22"/>
          <w:lang w:eastAsia="en-GB"/>
        </w:rPr>
        <w:t xml:space="preserve"> og forskere</w:t>
      </w:r>
      <w:r w:rsidR="0009254F" w:rsidRPr="00A46B07">
        <w:rPr>
          <w:rFonts w:ascii="Georgia" w:hAnsi="Georgia"/>
          <w:sz w:val="22"/>
          <w:szCs w:val="22"/>
          <w:lang w:eastAsia="en-GB"/>
        </w:rPr>
        <w:t xml:space="preserve"> går mere aktivt og forpligtende ind et samarbejde med skolerne omkring systematis</w:t>
      </w:r>
      <w:r w:rsidR="00350467" w:rsidRPr="00A46B07">
        <w:rPr>
          <w:rFonts w:ascii="Georgia" w:hAnsi="Georgia"/>
          <w:sz w:val="22"/>
          <w:szCs w:val="22"/>
          <w:lang w:eastAsia="en-GB"/>
        </w:rPr>
        <w:t>k</w:t>
      </w:r>
      <w:r w:rsidR="007A5831" w:rsidRPr="00A46B07">
        <w:rPr>
          <w:rFonts w:ascii="Georgia" w:hAnsi="Georgia"/>
          <w:sz w:val="22"/>
          <w:szCs w:val="22"/>
          <w:lang w:eastAsia="en-GB"/>
        </w:rPr>
        <w:t xml:space="preserve"> registrering</w:t>
      </w:r>
      <w:r w:rsidR="0009254F" w:rsidRPr="00A46B07">
        <w:rPr>
          <w:rFonts w:ascii="Georgia" w:hAnsi="Georgia"/>
          <w:sz w:val="22"/>
          <w:szCs w:val="22"/>
          <w:lang w:eastAsia="en-GB"/>
        </w:rPr>
        <w:t xml:space="preserve"> </w:t>
      </w:r>
      <w:r w:rsidR="007A5831" w:rsidRPr="00A46B07">
        <w:rPr>
          <w:rFonts w:ascii="Georgia" w:hAnsi="Georgia"/>
          <w:sz w:val="22"/>
          <w:szCs w:val="22"/>
          <w:lang w:eastAsia="en-GB"/>
        </w:rPr>
        <w:t xml:space="preserve">af </w:t>
      </w:r>
      <w:r w:rsidR="0009254F" w:rsidRPr="00A46B07">
        <w:rPr>
          <w:rFonts w:ascii="Georgia" w:hAnsi="Georgia"/>
          <w:sz w:val="22"/>
          <w:szCs w:val="22"/>
          <w:lang w:eastAsia="en-GB"/>
        </w:rPr>
        <w:t xml:space="preserve">data. </w:t>
      </w:r>
    </w:p>
    <w:p w14:paraId="75CD2FD8" w14:textId="77777777" w:rsidR="00FC39DE" w:rsidRPr="00A46B07" w:rsidRDefault="00FC39DE" w:rsidP="00C66B84">
      <w:pPr>
        <w:spacing w:line="276" w:lineRule="auto"/>
        <w:rPr>
          <w:rFonts w:ascii="Georgia" w:hAnsi="Georgia"/>
          <w:sz w:val="22"/>
          <w:szCs w:val="22"/>
        </w:rPr>
      </w:pPr>
    </w:p>
    <w:p w14:paraId="3141A68E" w14:textId="174A2822" w:rsidR="008E25B0" w:rsidRPr="00A46B07" w:rsidRDefault="008E25B0" w:rsidP="00C66B84">
      <w:pPr>
        <w:spacing w:line="276" w:lineRule="auto"/>
        <w:rPr>
          <w:rFonts w:ascii="Georgia" w:hAnsi="Georgia"/>
          <w:sz w:val="22"/>
          <w:szCs w:val="22"/>
        </w:rPr>
      </w:pPr>
      <w:r w:rsidRPr="00A46B07">
        <w:rPr>
          <w:rFonts w:ascii="Georgia" w:hAnsi="Georgia"/>
          <w:sz w:val="22"/>
          <w:szCs w:val="22"/>
        </w:rPr>
        <w:t>Brugen af grundforløbs</w:t>
      </w:r>
      <w:r w:rsidR="006D650B" w:rsidRPr="00A46B07">
        <w:rPr>
          <w:rFonts w:ascii="Georgia" w:hAnsi="Georgia"/>
          <w:sz w:val="22"/>
          <w:szCs w:val="22"/>
        </w:rPr>
        <w:t xml:space="preserve">modeller </w:t>
      </w:r>
      <w:r w:rsidR="009D4234" w:rsidRPr="00A46B07">
        <w:rPr>
          <w:rFonts w:ascii="Georgia" w:hAnsi="Georgia"/>
          <w:sz w:val="22"/>
          <w:szCs w:val="22"/>
        </w:rPr>
        <w:t>under visse betingelser</w:t>
      </w:r>
      <w:r w:rsidR="009D4234" w:rsidRPr="00A46B07" w:rsidDel="009D4234">
        <w:rPr>
          <w:rFonts w:ascii="Georgia" w:hAnsi="Georgia"/>
          <w:sz w:val="22"/>
          <w:szCs w:val="22"/>
        </w:rPr>
        <w:t xml:space="preserve"> </w:t>
      </w:r>
      <w:r w:rsidR="009D4234" w:rsidRPr="00A46B07">
        <w:rPr>
          <w:rFonts w:ascii="Georgia" w:hAnsi="Georgia"/>
          <w:sz w:val="22"/>
          <w:szCs w:val="22"/>
        </w:rPr>
        <w:t>har tilsyneladende</w:t>
      </w:r>
      <w:r w:rsidRPr="00A46B07">
        <w:rPr>
          <w:rFonts w:ascii="Georgia" w:hAnsi="Georgia"/>
          <w:sz w:val="22"/>
          <w:szCs w:val="22"/>
        </w:rPr>
        <w:t xml:space="preserve"> en positiv effekt i forhold til fastholdelse. Det er vigtigt</w:t>
      </w:r>
      <w:r w:rsidR="006D650B" w:rsidRPr="00A46B07">
        <w:rPr>
          <w:rFonts w:ascii="Georgia" w:hAnsi="Georgia"/>
          <w:sz w:val="22"/>
          <w:szCs w:val="22"/>
        </w:rPr>
        <w:t>,</w:t>
      </w:r>
      <w:r w:rsidRPr="00A46B07">
        <w:rPr>
          <w:rFonts w:ascii="Georgia" w:hAnsi="Georgia"/>
          <w:sz w:val="22"/>
          <w:szCs w:val="22"/>
        </w:rPr>
        <w:t xml:space="preserve"> at brugen af grundforløbs</w:t>
      </w:r>
      <w:r w:rsidR="006D650B" w:rsidRPr="00A46B07">
        <w:rPr>
          <w:rFonts w:ascii="Georgia" w:hAnsi="Georgia"/>
          <w:sz w:val="22"/>
          <w:szCs w:val="22"/>
        </w:rPr>
        <w:t>modeller</w:t>
      </w:r>
      <w:r w:rsidRPr="00A46B07">
        <w:rPr>
          <w:rFonts w:ascii="Georgia" w:hAnsi="Georgia"/>
          <w:sz w:val="22"/>
          <w:szCs w:val="22"/>
        </w:rPr>
        <w:t xml:space="preserve"> </w:t>
      </w:r>
      <w:r w:rsidR="006D650B" w:rsidRPr="00A46B07">
        <w:rPr>
          <w:rFonts w:ascii="Georgia" w:hAnsi="Georgia"/>
          <w:sz w:val="22"/>
          <w:szCs w:val="22"/>
        </w:rPr>
        <w:t xml:space="preserve">anvendes </w:t>
      </w:r>
      <w:r w:rsidRPr="00A46B07">
        <w:rPr>
          <w:rFonts w:ascii="Georgia" w:hAnsi="Georgia"/>
          <w:sz w:val="22"/>
          <w:szCs w:val="22"/>
        </w:rPr>
        <w:t>med omtanke</w:t>
      </w:r>
      <w:r w:rsidR="00E41CE7" w:rsidRPr="00A46B07">
        <w:rPr>
          <w:rFonts w:ascii="Georgia" w:hAnsi="Georgia"/>
          <w:sz w:val="22"/>
          <w:szCs w:val="22"/>
        </w:rPr>
        <w:t>,</w:t>
      </w:r>
      <w:r w:rsidR="00B609AE" w:rsidRPr="00A46B07">
        <w:rPr>
          <w:rFonts w:ascii="Georgia" w:hAnsi="Georgia"/>
          <w:sz w:val="22"/>
          <w:szCs w:val="22"/>
        </w:rPr>
        <w:t xml:space="preserve"> da</w:t>
      </w:r>
      <w:r w:rsidRPr="00A46B07">
        <w:rPr>
          <w:rFonts w:ascii="Georgia" w:hAnsi="Georgia"/>
          <w:sz w:val="22"/>
          <w:szCs w:val="22"/>
        </w:rPr>
        <w:t xml:space="preserve"> der er </w:t>
      </w:r>
      <w:r w:rsidR="00E41CE7" w:rsidRPr="00A46B07">
        <w:rPr>
          <w:rFonts w:ascii="Georgia" w:hAnsi="Georgia"/>
          <w:sz w:val="22"/>
          <w:szCs w:val="22"/>
        </w:rPr>
        <w:t xml:space="preserve">stor </w:t>
      </w:r>
      <w:r w:rsidRPr="00A46B07">
        <w:rPr>
          <w:rFonts w:ascii="Georgia" w:hAnsi="Georgia"/>
          <w:sz w:val="22"/>
          <w:szCs w:val="22"/>
        </w:rPr>
        <w:t>risiko for</w:t>
      </w:r>
      <w:r w:rsidR="00E41CE7" w:rsidRPr="00A46B07">
        <w:rPr>
          <w:rFonts w:ascii="Georgia" w:hAnsi="Georgia"/>
          <w:sz w:val="22"/>
          <w:szCs w:val="22"/>
        </w:rPr>
        <w:t>, at</w:t>
      </w:r>
      <w:r w:rsidRPr="00A46B07">
        <w:rPr>
          <w:rFonts w:ascii="Georgia" w:hAnsi="Georgia"/>
          <w:sz w:val="22"/>
          <w:szCs w:val="22"/>
        </w:rPr>
        <w:t xml:space="preserve"> opdeling</w:t>
      </w:r>
      <w:r w:rsidR="00E41CE7" w:rsidRPr="00A46B07">
        <w:rPr>
          <w:rFonts w:ascii="Georgia" w:hAnsi="Georgia"/>
          <w:sz w:val="22"/>
          <w:szCs w:val="22"/>
        </w:rPr>
        <w:t>en</w:t>
      </w:r>
      <w:r w:rsidRPr="00A46B07">
        <w:rPr>
          <w:rFonts w:ascii="Georgia" w:hAnsi="Georgia"/>
          <w:sz w:val="22"/>
          <w:szCs w:val="22"/>
        </w:rPr>
        <w:t xml:space="preserve"> af </w:t>
      </w:r>
      <w:r w:rsidR="00E41CE7" w:rsidRPr="00A46B07">
        <w:rPr>
          <w:rFonts w:ascii="Georgia" w:hAnsi="Georgia"/>
          <w:sz w:val="22"/>
          <w:szCs w:val="22"/>
        </w:rPr>
        <w:t>’stærke’ og ’svage’ elever</w:t>
      </w:r>
      <w:r w:rsidRPr="00A46B07">
        <w:rPr>
          <w:rFonts w:ascii="Georgia" w:hAnsi="Georgia"/>
          <w:sz w:val="22"/>
          <w:szCs w:val="22"/>
        </w:rPr>
        <w:t xml:space="preserve"> ved </w:t>
      </w:r>
      <w:r w:rsidR="00B609AE" w:rsidRPr="00A46B07">
        <w:rPr>
          <w:rFonts w:ascii="Georgia" w:hAnsi="Georgia"/>
          <w:sz w:val="22"/>
          <w:szCs w:val="22"/>
        </w:rPr>
        <w:t xml:space="preserve">begyndelsen </w:t>
      </w:r>
      <w:r w:rsidRPr="00A46B07">
        <w:rPr>
          <w:rFonts w:ascii="Georgia" w:hAnsi="Georgia"/>
          <w:sz w:val="22"/>
          <w:szCs w:val="22"/>
        </w:rPr>
        <w:t>af grundforløbet</w:t>
      </w:r>
      <w:r w:rsidR="00E41CE7" w:rsidRPr="00A46B07">
        <w:rPr>
          <w:rFonts w:ascii="Georgia" w:hAnsi="Georgia"/>
          <w:sz w:val="22"/>
          <w:szCs w:val="22"/>
        </w:rPr>
        <w:t xml:space="preserve"> </w:t>
      </w:r>
      <w:r w:rsidRPr="00A46B07">
        <w:rPr>
          <w:rFonts w:ascii="Georgia" w:hAnsi="Georgia"/>
          <w:sz w:val="22"/>
          <w:szCs w:val="22"/>
        </w:rPr>
        <w:t xml:space="preserve">bliver en selvopfyldende kategorisering. </w:t>
      </w:r>
      <w:r w:rsidR="005A0E7E" w:rsidRPr="00A46B07">
        <w:rPr>
          <w:rFonts w:ascii="Georgia" w:hAnsi="Georgia"/>
          <w:sz w:val="22"/>
          <w:szCs w:val="22"/>
        </w:rPr>
        <w:t>Den sociale interaktion på tekniske skoler opleves som rummelig</w:t>
      </w:r>
      <w:r w:rsidR="003D46FE" w:rsidRPr="00A46B07">
        <w:rPr>
          <w:rFonts w:ascii="Georgia" w:hAnsi="Georgia"/>
          <w:sz w:val="22"/>
          <w:szCs w:val="22"/>
        </w:rPr>
        <w:t>,</w:t>
      </w:r>
      <w:r w:rsidR="005A0E7E" w:rsidRPr="00A46B07">
        <w:rPr>
          <w:rFonts w:ascii="Georgia" w:hAnsi="Georgia"/>
          <w:sz w:val="22"/>
          <w:szCs w:val="22"/>
        </w:rPr>
        <w:t xml:space="preserve"> og der er kun få beskrivelser af decideret mobning. Der er</w:t>
      </w:r>
      <w:r w:rsidR="00B609AE" w:rsidRPr="00A46B07">
        <w:rPr>
          <w:rFonts w:ascii="Georgia" w:hAnsi="Georgia"/>
          <w:sz w:val="22"/>
          <w:szCs w:val="22"/>
        </w:rPr>
        <w:t xml:space="preserve"> dog</w:t>
      </w:r>
      <w:r w:rsidR="005A0E7E" w:rsidRPr="00A46B07">
        <w:rPr>
          <w:rFonts w:ascii="Georgia" w:hAnsi="Georgia"/>
          <w:sz w:val="22"/>
          <w:szCs w:val="22"/>
        </w:rPr>
        <w:t xml:space="preserve"> en tendens til, at den </w:t>
      </w:r>
      <w:r w:rsidR="005A0E7E" w:rsidRPr="00A46B07">
        <w:rPr>
          <w:rFonts w:ascii="Georgia" w:hAnsi="Georgia"/>
          <w:sz w:val="22"/>
          <w:szCs w:val="22"/>
        </w:rPr>
        <w:lastRenderedPageBreak/>
        <w:t xml:space="preserve">sociale ramme og den sociale interaktion på de tekniske skoler er af mindre betydning sammenlignet </w:t>
      </w:r>
      <w:r w:rsidR="003D46FE" w:rsidRPr="00A46B07">
        <w:rPr>
          <w:rFonts w:ascii="Georgia" w:hAnsi="Georgia"/>
          <w:sz w:val="22"/>
          <w:szCs w:val="22"/>
        </w:rPr>
        <w:t xml:space="preserve">med </w:t>
      </w:r>
      <w:r w:rsidR="005A0E7E" w:rsidRPr="00A46B07">
        <w:rPr>
          <w:rFonts w:ascii="Georgia" w:hAnsi="Georgia"/>
          <w:sz w:val="22"/>
          <w:szCs w:val="22"/>
        </w:rPr>
        <w:t xml:space="preserve">den sociale interaktion på handelsskolerne. </w:t>
      </w:r>
      <w:r w:rsidR="00C94F8D">
        <w:rPr>
          <w:rFonts w:ascii="Georgia" w:hAnsi="Georgia"/>
          <w:sz w:val="22"/>
          <w:szCs w:val="22"/>
        </w:rPr>
        <w:br/>
      </w:r>
      <w:r w:rsidR="005A0E7E" w:rsidRPr="00A46B07">
        <w:rPr>
          <w:rFonts w:ascii="Georgia" w:hAnsi="Georgia"/>
          <w:color w:val="000000"/>
          <w:sz w:val="22"/>
          <w:szCs w:val="22"/>
        </w:rPr>
        <w:t xml:space="preserve">Den skolemæssige organisering i relativt kortvarige forløb på tekniske skoler medvirker formentligt til, at de sociale fællesskaber er knapt så </w:t>
      </w:r>
      <w:r w:rsidR="003D46FE" w:rsidRPr="00A46B07">
        <w:rPr>
          <w:rFonts w:ascii="Georgia" w:hAnsi="Georgia"/>
          <w:color w:val="000000"/>
          <w:sz w:val="22"/>
          <w:szCs w:val="22"/>
        </w:rPr>
        <w:t>stærke</w:t>
      </w:r>
      <w:r w:rsidR="009D4234" w:rsidRPr="00A46B07">
        <w:rPr>
          <w:rFonts w:ascii="Georgia" w:hAnsi="Georgia"/>
          <w:color w:val="000000"/>
          <w:sz w:val="22"/>
          <w:szCs w:val="22"/>
        </w:rPr>
        <w:t>, men d</w:t>
      </w:r>
      <w:r w:rsidR="005A0E7E" w:rsidRPr="00A46B07">
        <w:rPr>
          <w:rFonts w:ascii="Georgia" w:hAnsi="Georgia"/>
          <w:color w:val="000000"/>
          <w:sz w:val="22"/>
          <w:szCs w:val="22"/>
        </w:rPr>
        <w:t>et er bemærkelsesværdigt</w:t>
      </w:r>
      <w:r w:rsidR="003D46FE" w:rsidRPr="00A46B07">
        <w:rPr>
          <w:rFonts w:ascii="Georgia" w:hAnsi="Georgia"/>
          <w:color w:val="000000"/>
          <w:sz w:val="22"/>
          <w:szCs w:val="22"/>
        </w:rPr>
        <w:t>,</w:t>
      </w:r>
      <w:r w:rsidR="005A0E7E" w:rsidRPr="00A46B07">
        <w:rPr>
          <w:rFonts w:ascii="Georgia" w:hAnsi="Georgia"/>
          <w:color w:val="000000"/>
          <w:sz w:val="22"/>
          <w:szCs w:val="22"/>
        </w:rPr>
        <w:t xml:space="preserve"> at elevernes sociale kategorisering af sig selv og hinanden synes at understøtte mere formelle eks- og inklusionsprocesser </w:t>
      </w:r>
      <w:r w:rsidR="005A0E7E" w:rsidRPr="00A46B07">
        <w:rPr>
          <w:rFonts w:ascii="Georgia" w:hAnsi="Georgia"/>
          <w:sz w:val="22"/>
          <w:szCs w:val="22"/>
        </w:rPr>
        <w:t xml:space="preserve">(Jørgensen, Koudahl, Nielsen &amp; Tanggaard, 2012). </w:t>
      </w:r>
      <w:r w:rsidR="00C94F8D">
        <w:rPr>
          <w:rFonts w:ascii="Georgia" w:hAnsi="Georgia"/>
          <w:sz w:val="22"/>
          <w:szCs w:val="22"/>
        </w:rPr>
        <w:br/>
      </w:r>
      <w:r w:rsidR="00C94F8D">
        <w:rPr>
          <w:rFonts w:ascii="Georgia" w:hAnsi="Georgia"/>
          <w:sz w:val="22"/>
          <w:szCs w:val="22"/>
        </w:rPr>
        <w:br/>
      </w:r>
      <w:r w:rsidR="009D4234" w:rsidRPr="00A46B07">
        <w:rPr>
          <w:rFonts w:ascii="Georgia" w:hAnsi="Georgia"/>
          <w:sz w:val="22"/>
          <w:szCs w:val="22"/>
        </w:rPr>
        <w:t>D</w:t>
      </w:r>
      <w:r w:rsidRPr="00A46B07">
        <w:rPr>
          <w:rFonts w:ascii="Georgia" w:hAnsi="Georgia"/>
          <w:sz w:val="22"/>
          <w:szCs w:val="22"/>
        </w:rPr>
        <w:t xml:space="preserve">er </w:t>
      </w:r>
      <w:r w:rsidR="009D4234" w:rsidRPr="00A46B07">
        <w:rPr>
          <w:rFonts w:ascii="Georgia" w:hAnsi="Georgia"/>
          <w:sz w:val="22"/>
          <w:szCs w:val="22"/>
        </w:rPr>
        <w:t xml:space="preserve">eksisterer </w:t>
      </w:r>
      <w:r w:rsidRPr="00A46B07">
        <w:rPr>
          <w:rFonts w:ascii="Georgia" w:hAnsi="Georgia"/>
          <w:sz w:val="22"/>
          <w:szCs w:val="22"/>
        </w:rPr>
        <w:t>en klar risiko for</w:t>
      </w:r>
      <w:r w:rsidR="009D4234" w:rsidRPr="00A46B07">
        <w:rPr>
          <w:rFonts w:ascii="Georgia" w:hAnsi="Georgia"/>
          <w:sz w:val="22"/>
          <w:szCs w:val="22"/>
        </w:rPr>
        <w:t xml:space="preserve"> en opdeling af </w:t>
      </w:r>
      <w:r w:rsidRPr="00A46B07">
        <w:rPr>
          <w:rFonts w:ascii="Georgia" w:hAnsi="Georgia"/>
          <w:sz w:val="22"/>
          <w:szCs w:val="22"/>
        </w:rPr>
        <w:t xml:space="preserve">eleverne </w:t>
      </w:r>
      <w:r w:rsidR="009D4234" w:rsidRPr="00A46B07">
        <w:rPr>
          <w:rFonts w:ascii="Georgia" w:hAnsi="Georgia"/>
          <w:sz w:val="22"/>
          <w:szCs w:val="22"/>
        </w:rPr>
        <w:t>som</w:t>
      </w:r>
      <w:r w:rsidR="00463330" w:rsidRPr="00A46B07">
        <w:rPr>
          <w:rFonts w:ascii="Georgia" w:hAnsi="Georgia"/>
          <w:sz w:val="22"/>
          <w:szCs w:val="22"/>
        </w:rPr>
        <w:t xml:space="preserve"> </w:t>
      </w:r>
      <w:r w:rsidR="009D4234" w:rsidRPr="00A46B07">
        <w:rPr>
          <w:rFonts w:ascii="Georgia" w:hAnsi="Georgia"/>
          <w:sz w:val="22"/>
          <w:szCs w:val="22"/>
        </w:rPr>
        <w:t xml:space="preserve">enten </w:t>
      </w:r>
      <w:r w:rsidRPr="00A46B07">
        <w:rPr>
          <w:rFonts w:ascii="Georgia" w:hAnsi="Georgia"/>
          <w:sz w:val="22"/>
          <w:szCs w:val="22"/>
        </w:rPr>
        <w:t xml:space="preserve">’hurtige’ </w:t>
      </w:r>
      <w:r w:rsidR="009D4234" w:rsidRPr="00A46B07">
        <w:rPr>
          <w:rFonts w:ascii="Georgia" w:hAnsi="Georgia"/>
          <w:sz w:val="22"/>
          <w:szCs w:val="22"/>
        </w:rPr>
        <w:t>eller</w:t>
      </w:r>
      <w:r w:rsidR="003D46FE" w:rsidRPr="00A46B07">
        <w:rPr>
          <w:rFonts w:ascii="Georgia" w:hAnsi="Georgia"/>
          <w:sz w:val="22"/>
          <w:szCs w:val="22"/>
        </w:rPr>
        <w:t xml:space="preserve"> ’langsomme’ </w:t>
      </w:r>
      <w:r w:rsidR="008B5470">
        <w:rPr>
          <w:rFonts w:ascii="Georgia" w:hAnsi="Georgia"/>
          <w:sz w:val="22"/>
          <w:szCs w:val="22"/>
        </w:rPr>
        <w:t xml:space="preserve"> -</w:t>
      </w:r>
      <w:r w:rsidRPr="00A46B07">
        <w:rPr>
          <w:rFonts w:ascii="Georgia" w:hAnsi="Georgia"/>
          <w:sz w:val="22"/>
          <w:szCs w:val="22"/>
        </w:rPr>
        <w:t xml:space="preserve"> en </w:t>
      </w:r>
      <w:r w:rsidR="003D46FE" w:rsidRPr="00A46B07">
        <w:rPr>
          <w:rFonts w:ascii="Georgia" w:hAnsi="Georgia"/>
          <w:sz w:val="22"/>
          <w:szCs w:val="22"/>
        </w:rPr>
        <w:t xml:space="preserve">betydningsfuld </w:t>
      </w:r>
      <w:r w:rsidRPr="00A46B07">
        <w:rPr>
          <w:rFonts w:ascii="Georgia" w:hAnsi="Georgia"/>
          <w:sz w:val="22"/>
          <w:szCs w:val="22"/>
        </w:rPr>
        <w:t>kategorisering</w:t>
      </w:r>
      <w:r w:rsidR="003D46FE" w:rsidRPr="00A46B07">
        <w:rPr>
          <w:rFonts w:ascii="Georgia" w:hAnsi="Georgia"/>
          <w:sz w:val="22"/>
          <w:szCs w:val="22"/>
        </w:rPr>
        <w:t xml:space="preserve"> i </w:t>
      </w:r>
      <w:r w:rsidRPr="00A46B07">
        <w:rPr>
          <w:rFonts w:ascii="Georgia" w:hAnsi="Georgia"/>
          <w:sz w:val="22"/>
          <w:szCs w:val="22"/>
        </w:rPr>
        <w:t>for</w:t>
      </w:r>
      <w:r w:rsidR="003D46FE" w:rsidRPr="00A46B07">
        <w:rPr>
          <w:rFonts w:ascii="Georgia" w:hAnsi="Georgia"/>
          <w:sz w:val="22"/>
          <w:szCs w:val="22"/>
        </w:rPr>
        <w:t>hold til</w:t>
      </w:r>
      <w:r w:rsidRPr="00A46B07">
        <w:rPr>
          <w:rFonts w:ascii="Georgia" w:hAnsi="Georgia"/>
          <w:sz w:val="22"/>
          <w:szCs w:val="22"/>
        </w:rPr>
        <w:t xml:space="preserve"> oplevelse</w:t>
      </w:r>
      <w:r w:rsidR="003D46FE" w:rsidRPr="00A46B07">
        <w:rPr>
          <w:rFonts w:ascii="Georgia" w:hAnsi="Georgia"/>
          <w:sz w:val="22"/>
          <w:szCs w:val="22"/>
        </w:rPr>
        <w:t>n</w:t>
      </w:r>
      <w:r w:rsidRPr="00A46B07">
        <w:rPr>
          <w:rFonts w:ascii="Georgia" w:hAnsi="Georgia"/>
          <w:sz w:val="22"/>
          <w:szCs w:val="22"/>
        </w:rPr>
        <w:t xml:space="preserve"> af egen rolle som erhvervsskoleelev</w:t>
      </w:r>
      <w:r w:rsidR="009930FF" w:rsidRPr="00A46B07">
        <w:rPr>
          <w:rFonts w:ascii="Georgia" w:hAnsi="Georgia"/>
          <w:sz w:val="22"/>
          <w:szCs w:val="22"/>
        </w:rPr>
        <w:t xml:space="preserve"> </w:t>
      </w:r>
      <w:r w:rsidR="008B5470">
        <w:rPr>
          <w:rFonts w:ascii="Georgia" w:hAnsi="Georgia"/>
          <w:sz w:val="22"/>
          <w:szCs w:val="22"/>
        </w:rPr>
        <w:t>-</w:t>
      </w:r>
      <w:r w:rsidR="009D4234" w:rsidRPr="00A46B07">
        <w:rPr>
          <w:rFonts w:ascii="Georgia" w:hAnsi="Georgia"/>
          <w:sz w:val="22"/>
          <w:szCs w:val="22"/>
        </w:rPr>
        <w:t xml:space="preserve"> og således </w:t>
      </w:r>
      <w:r w:rsidR="009930FF" w:rsidRPr="00A46B07">
        <w:rPr>
          <w:rFonts w:ascii="Georgia" w:hAnsi="Georgia"/>
          <w:sz w:val="22"/>
          <w:szCs w:val="22"/>
        </w:rPr>
        <w:t xml:space="preserve">en </w:t>
      </w:r>
      <w:r w:rsidRPr="00A46B07">
        <w:rPr>
          <w:rFonts w:ascii="Georgia" w:hAnsi="Georgia"/>
          <w:sz w:val="22"/>
          <w:szCs w:val="22"/>
        </w:rPr>
        <w:t>risiko for</w:t>
      </w:r>
      <w:r w:rsidR="00600054" w:rsidRPr="00A46B07">
        <w:rPr>
          <w:rFonts w:ascii="Georgia" w:hAnsi="Georgia"/>
          <w:sz w:val="22"/>
          <w:szCs w:val="22"/>
        </w:rPr>
        <w:t>,</w:t>
      </w:r>
      <w:r w:rsidRPr="00A46B07">
        <w:rPr>
          <w:rFonts w:ascii="Georgia" w:hAnsi="Georgia"/>
          <w:sz w:val="22"/>
          <w:szCs w:val="22"/>
        </w:rPr>
        <w:t xml:space="preserve"> at lærere har lavere forventninger til elever på </w:t>
      </w:r>
      <w:r w:rsidR="00600054" w:rsidRPr="00A46B07">
        <w:rPr>
          <w:rFonts w:ascii="Georgia" w:hAnsi="Georgia"/>
          <w:sz w:val="22"/>
          <w:szCs w:val="22"/>
        </w:rPr>
        <w:t xml:space="preserve">tidligt opdelte hold i kombination med </w:t>
      </w:r>
      <w:r w:rsidRPr="00A46B07">
        <w:rPr>
          <w:rFonts w:ascii="Georgia" w:hAnsi="Georgia"/>
          <w:sz w:val="22"/>
          <w:szCs w:val="22"/>
        </w:rPr>
        <w:t>lange grundforløb</w:t>
      </w:r>
      <w:r w:rsidR="00600054" w:rsidRPr="00A46B07">
        <w:rPr>
          <w:rFonts w:ascii="Georgia" w:hAnsi="Georgia"/>
          <w:sz w:val="22"/>
          <w:szCs w:val="22"/>
        </w:rPr>
        <w:t>,</w:t>
      </w:r>
      <w:r w:rsidRPr="00A46B07">
        <w:rPr>
          <w:rFonts w:ascii="Georgia" w:hAnsi="Georgia"/>
          <w:sz w:val="22"/>
          <w:szCs w:val="22"/>
        </w:rPr>
        <w:t xml:space="preserve"> og at eleverne på disse forløb afskæres fra mødet med fagligt dygtige elever </w:t>
      </w:r>
      <w:r w:rsidR="00E06734" w:rsidRPr="00A46B07">
        <w:rPr>
          <w:rFonts w:ascii="Georgia" w:hAnsi="Georgia"/>
          <w:sz w:val="22"/>
          <w:szCs w:val="22"/>
        </w:rPr>
        <w:t>(</w:t>
      </w:r>
      <w:r w:rsidRPr="00A46B07">
        <w:rPr>
          <w:rFonts w:ascii="Georgia" w:hAnsi="Georgia"/>
          <w:sz w:val="22"/>
          <w:szCs w:val="22"/>
        </w:rPr>
        <w:t>rollemodeller</w:t>
      </w:r>
      <w:r w:rsidR="00E06734" w:rsidRPr="00A46B07">
        <w:rPr>
          <w:rFonts w:ascii="Georgia" w:hAnsi="Georgia"/>
          <w:sz w:val="22"/>
          <w:szCs w:val="22"/>
        </w:rPr>
        <w:t>)</w:t>
      </w:r>
      <w:r w:rsidRPr="00A46B07">
        <w:rPr>
          <w:rFonts w:ascii="Georgia" w:hAnsi="Georgia"/>
          <w:sz w:val="22"/>
          <w:szCs w:val="22"/>
        </w:rPr>
        <w:t xml:space="preserve">. </w:t>
      </w:r>
      <w:r w:rsidR="00C94F8D">
        <w:rPr>
          <w:rFonts w:ascii="Georgia" w:hAnsi="Georgia"/>
          <w:sz w:val="22"/>
          <w:szCs w:val="22"/>
        </w:rPr>
        <w:br/>
      </w:r>
      <w:r w:rsidR="009930FF" w:rsidRPr="00A46B07">
        <w:rPr>
          <w:rFonts w:ascii="Georgia" w:hAnsi="Georgia"/>
          <w:sz w:val="22"/>
          <w:szCs w:val="22"/>
        </w:rPr>
        <w:t>Af denne årsag er det</w:t>
      </w:r>
      <w:r w:rsidRPr="00A46B07">
        <w:rPr>
          <w:rFonts w:ascii="Georgia" w:hAnsi="Georgia"/>
          <w:sz w:val="22"/>
          <w:szCs w:val="22"/>
        </w:rPr>
        <w:t xml:space="preserve"> vigtigt</w:t>
      </w:r>
      <w:r w:rsidR="00600054" w:rsidRPr="00A46B07">
        <w:rPr>
          <w:rFonts w:ascii="Georgia" w:hAnsi="Georgia"/>
          <w:sz w:val="22"/>
          <w:szCs w:val="22"/>
        </w:rPr>
        <w:t>,</w:t>
      </w:r>
      <w:r w:rsidRPr="00A46B07">
        <w:rPr>
          <w:rFonts w:ascii="Georgia" w:hAnsi="Georgia"/>
          <w:sz w:val="22"/>
          <w:szCs w:val="22"/>
        </w:rPr>
        <w:t xml:space="preserve"> at lærerne fastholder høje forventninger til elever </w:t>
      </w:r>
      <w:r w:rsidR="00600054" w:rsidRPr="00A46B07">
        <w:rPr>
          <w:rFonts w:ascii="Georgia" w:hAnsi="Georgia"/>
          <w:sz w:val="22"/>
          <w:szCs w:val="22"/>
        </w:rPr>
        <w:t xml:space="preserve">under længerevarende CC-grundforløbsmodeller </w:t>
      </w:r>
      <w:r w:rsidRPr="00A46B07">
        <w:rPr>
          <w:rFonts w:ascii="Georgia" w:hAnsi="Georgia"/>
          <w:sz w:val="22"/>
          <w:szCs w:val="22"/>
        </w:rPr>
        <w:t xml:space="preserve">og </w:t>
      </w:r>
      <w:r w:rsidR="009930FF" w:rsidRPr="00A46B07">
        <w:rPr>
          <w:rFonts w:ascii="Georgia" w:hAnsi="Georgia"/>
          <w:sz w:val="22"/>
          <w:szCs w:val="22"/>
        </w:rPr>
        <w:t xml:space="preserve">bibeholder </w:t>
      </w:r>
      <w:r w:rsidRPr="00A46B07">
        <w:rPr>
          <w:rFonts w:ascii="Georgia" w:hAnsi="Georgia"/>
          <w:sz w:val="22"/>
          <w:szCs w:val="22"/>
        </w:rPr>
        <w:t>de samme mål med undervisning</w:t>
      </w:r>
      <w:r w:rsidR="00E06734" w:rsidRPr="00A46B07">
        <w:rPr>
          <w:rFonts w:ascii="Georgia" w:hAnsi="Georgia"/>
          <w:sz w:val="22"/>
          <w:szCs w:val="22"/>
        </w:rPr>
        <w:t>en</w:t>
      </w:r>
      <w:r w:rsidRPr="00A46B07">
        <w:rPr>
          <w:rFonts w:ascii="Georgia" w:hAnsi="Georgia"/>
          <w:sz w:val="22"/>
          <w:szCs w:val="22"/>
        </w:rPr>
        <w:t xml:space="preserve"> – blot med længere tid og andre pædagogiske metoder </w:t>
      </w:r>
      <w:r w:rsidR="00E06734" w:rsidRPr="00A46B07">
        <w:rPr>
          <w:rFonts w:ascii="Georgia" w:hAnsi="Georgia"/>
          <w:sz w:val="22"/>
          <w:szCs w:val="22"/>
        </w:rPr>
        <w:t xml:space="preserve">for </w:t>
      </w:r>
      <w:r w:rsidRPr="00A46B07">
        <w:rPr>
          <w:rFonts w:ascii="Georgia" w:hAnsi="Georgia"/>
          <w:sz w:val="22"/>
          <w:szCs w:val="22"/>
        </w:rPr>
        <w:t xml:space="preserve">at nå dem. </w:t>
      </w:r>
      <w:r w:rsidR="00E06734" w:rsidRPr="00A46B07">
        <w:rPr>
          <w:rFonts w:ascii="Georgia" w:hAnsi="Georgia"/>
          <w:sz w:val="22"/>
          <w:szCs w:val="22"/>
        </w:rPr>
        <w:t xml:space="preserve">I øvrigt ses </w:t>
      </w:r>
      <w:r w:rsidRPr="00A46B07">
        <w:rPr>
          <w:rFonts w:ascii="Georgia" w:hAnsi="Georgia"/>
          <w:sz w:val="22"/>
          <w:szCs w:val="22"/>
        </w:rPr>
        <w:t>eksempler på</w:t>
      </w:r>
      <w:r w:rsidR="00600054" w:rsidRPr="00A46B07">
        <w:rPr>
          <w:rFonts w:ascii="Georgia" w:hAnsi="Georgia"/>
          <w:sz w:val="22"/>
          <w:szCs w:val="22"/>
        </w:rPr>
        <w:t>,</w:t>
      </w:r>
      <w:r w:rsidRPr="00A46B07">
        <w:rPr>
          <w:rFonts w:ascii="Georgia" w:hAnsi="Georgia"/>
          <w:sz w:val="22"/>
          <w:szCs w:val="22"/>
        </w:rPr>
        <w:t xml:space="preserve"> at skoler indsætter fagligt mindre kvalificerede lærere på de lange grundforløb</w:t>
      </w:r>
      <w:r w:rsidR="00E06734" w:rsidRPr="00A46B07">
        <w:rPr>
          <w:rFonts w:ascii="Georgia" w:hAnsi="Georgia"/>
          <w:sz w:val="22"/>
          <w:szCs w:val="22"/>
        </w:rPr>
        <w:t>, hvor d</w:t>
      </w:r>
      <w:r w:rsidRPr="00A46B07">
        <w:rPr>
          <w:rFonts w:ascii="Georgia" w:hAnsi="Georgia"/>
          <w:sz w:val="22"/>
          <w:szCs w:val="22"/>
        </w:rPr>
        <w:t xml:space="preserve">er </w:t>
      </w:r>
      <w:r w:rsidR="00E06734" w:rsidRPr="00A46B07">
        <w:rPr>
          <w:rFonts w:ascii="Georgia" w:hAnsi="Georgia"/>
          <w:sz w:val="22"/>
          <w:szCs w:val="22"/>
        </w:rPr>
        <w:t>tværtimod er</w:t>
      </w:r>
      <w:r w:rsidRPr="00A46B07">
        <w:rPr>
          <w:rFonts w:ascii="Georgia" w:hAnsi="Georgia"/>
          <w:sz w:val="22"/>
          <w:szCs w:val="22"/>
        </w:rPr>
        <w:t xml:space="preserve"> behov for</w:t>
      </w:r>
      <w:r w:rsidR="00E06734" w:rsidRPr="00A46B07">
        <w:rPr>
          <w:rFonts w:ascii="Georgia" w:hAnsi="Georgia"/>
          <w:sz w:val="22"/>
          <w:szCs w:val="22"/>
        </w:rPr>
        <w:t xml:space="preserve"> ekstra</w:t>
      </w:r>
      <w:r w:rsidRPr="00A46B07">
        <w:rPr>
          <w:rFonts w:ascii="Georgia" w:hAnsi="Georgia"/>
          <w:sz w:val="22"/>
          <w:szCs w:val="22"/>
        </w:rPr>
        <w:t xml:space="preserve"> engagerede og kvalificerede lærere</w:t>
      </w:r>
      <w:r w:rsidR="00E06734" w:rsidRPr="00A46B07">
        <w:rPr>
          <w:rFonts w:ascii="Georgia" w:hAnsi="Georgia"/>
          <w:sz w:val="22"/>
          <w:szCs w:val="22"/>
        </w:rPr>
        <w:t xml:space="preserve"> med</w:t>
      </w:r>
      <w:r w:rsidRPr="00A46B07">
        <w:rPr>
          <w:rFonts w:ascii="Georgia" w:hAnsi="Georgia"/>
          <w:sz w:val="22"/>
          <w:szCs w:val="22"/>
        </w:rPr>
        <w:t xml:space="preserve"> blik for de særlige behov</w:t>
      </w:r>
      <w:r w:rsidR="00E06734" w:rsidRPr="00A46B07">
        <w:rPr>
          <w:rFonts w:ascii="Georgia" w:hAnsi="Georgia"/>
          <w:sz w:val="22"/>
          <w:szCs w:val="22"/>
        </w:rPr>
        <w:t>,</w:t>
      </w:r>
      <w:r w:rsidRPr="00A46B07">
        <w:rPr>
          <w:rFonts w:ascii="Georgia" w:hAnsi="Georgia"/>
          <w:sz w:val="22"/>
          <w:szCs w:val="22"/>
        </w:rPr>
        <w:t xml:space="preserve"> som eleverne her har i forhold til læring og social støtte. </w:t>
      </w:r>
      <w:r w:rsidR="009930FF" w:rsidRPr="00A46B07">
        <w:rPr>
          <w:rFonts w:ascii="Georgia" w:hAnsi="Georgia"/>
          <w:sz w:val="22"/>
          <w:szCs w:val="22"/>
        </w:rPr>
        <w:t xml:space="preserve">Altså </w:t>
      </w:r>
      <w:r w:rsidRPr="00A46B07">
        <w:rPr>
          <w:rFonts w:ascii="Georgia" w:hAnsi="Georgia"/>
          <w:sz w:val="22"/>
          <w:szCs w:val="22"/>
        </w:rPr>
        <w:t xml:space="preserve">er det </w:t>
      </w:r>
      <w:r w:rsidR="009930FF" w:rsidRPr="00A46B07">
        <w:rPr>
          <w:rFonts w:ascii="Georgia" w:hAnsi="Georgia"/>
          <w:sz w:val="22"/>
          <w:szCs w:val="22"/>
        </w:rPr>
        <w:t xml:space="preserve">af </w:t>
      </w:r>
      <w:r w:rsidRPr="00A46B07">
        <w:rPr>
          <w:rFonts w:ascii="Georgia" w:hAnsi="Georgia"/>
          <w:sz w:val="22"/>
          <w:szCs w:val="22"/>
        </w:rPr>
        <w:t>afgørende</w:t>
      </w:r>
      <w:r w:rsidR="009930FF" w:rsidRPr="00A46B07">
        <w:rPr>
          <w:rFonts w:ascii="Georgia" w:hAnsi="Georgia"/>
          <w:sz w:val="22"/>
          <w:szCs w:val="22"/>
        </w:rPr>
        <w:t xml:space="preserve"> betydning</w:t>
      </w:r>
      <w:r w:rsidR="00E06734" w:rsidRPr="00A46B07">
        <w:rPr>
          <w:rFonts w:ascii="Georgia" w:hAnsi="Georgia"/>
          <w:sz w:val="22"/>
          <w:szCs w:val="22"/>
        </w:rPr>
        <w:t>,</w:t>
      </w:r>
      <w:r w:rsidRPr="00A46B07">
        <w:rPr>
          <w:rFonts w:ascii="Georgia" w:hAnsi="Georgia"/>
          <w:sz w:val="22"/>
          <w:szCs w:val="22"/>
        </w:rPr>
        <w:t xml:space="preserve"> at der på disse forløb </w:t>
      </w:r>
      <w:r w:rsidR="009930FF" w:rsidRPr="00A46B07">
        <w:rPr>
          <w:rFonts w:ascii="Georgia" w:hAnsi="Georgia"/>
          <w:sz w:val="22"/>
          <w:szCs w:val="22"/>
        </w:rPr>
        <w:t xml:space="preserve">afsættes </w:t>
      </w:r>
      <w:r w:rsidRPr="00A46B07">
        <w:rPr>
          <w:rFonts w:ascii="Georgia" w:hAnsi="Georgia"/>
          <w:sz w:val="22"/>
          <w:szCs w:val="22"/>
        </w:rPr>
        <w:t>flere ressourcer i form af færre elever pr lærer</w:t>
      </w:r>
      <w:r w:rsidR="009930FF" w:rsidRPr="00A46B07">
        <w:rPr>
          <w:rFonts w:ascii="Georgia" w:hAnsi="Georgia"/>
          <w:sz w:val="22"/>
          <w:szCs w:val="22"/>
        </w:rPr>
        <w:t>, især</w:t>
      </w:r>
      <w:r w:rsidRPr="00A46B07">
        <w:rPr>
          <w:rFonts w:ascii="Georgia" w:hAnsi="Georgia"/>
          <w:sz w:val="22"/>
          <w:szCs w:val="22"/>
        </w:rPr>
        <w:t xml:space="preserve"> </w:t>
      </w:r>
      <w:r w:rsidR="009930FF" w:rsidRPr="00A46B07">
        <w:rPr>
          <w:rFonts w:ascii="Georgia" w:hAnsi="Georgia"/>
          <w:sz w:val="22"/>
          <w:szCs w:val="22"/>
        </w:rPr>
        <w:t xml:space="preserve">pga. vigtigheden af </w:t>
      </w:r>
      <w:r w:rsidRPr="00A46B07">
        <w:rPr>
          <w:rFonts w:ascii="Georgia" w:hAnsi="Georgia"/>
          <w:sz w:val="22"/>
          <w:szCs w:val="22"/>
        </w:rPr>
        <w:t xml:space="preserve">elevernes oplevelse af god lærerkontakt. </w:t>
      </w:r>
    </w:p>
    <w:p w14:paraId="3E9F62FD" w14:textId="77777777" w:rsidR="008E25B0" w:rsidRPr="00D43BF6" w:rsidRDefault="008E25B0" w:rsidP="00C66B84">
      <w:pPr>
        <w:spacing w:line="276" w:lineRule="auto"/>
        <w:rPr>
          <w:szCs w:val="24"/>
        </w:rPr>
      </w:pPr>
      <w:r w:rsidRPr="00D43BF6">
        <w:rPr>
          <w:szCs w:val="24"/>
        </w:rPr>
        <w:br w:type="page"/>
      </w:r>
    </w:p>
    <w:p w14:paraId="76277A94" w14:textId="77777777" w:rsidR="00147B55" w:rsidRPr="00A46B07" w:rsidRDefault="00147B55" w:rsidP="00C66B84">
      <w:pPr>
        <w:pStyle w:val="Heading1"/>
        <w:spacing w:line="276" w:lineRule="auto"/>
      </w:pPr>
      <w:bookmarkStart w:id="89" w:name="_Toc224975932"/>
      <w:bookmarkStart w:id="90" w:name="_Toc227047814"/>
      <w:r w:rsidRPr="00A46B07">
        <w:lastRenderedPageBreak/>
        <w:t>Oversigt over publikationer</w:t>
      </w:r>
      <w:bookmarkEnd w:id="89"/>
      <w:bookmarkEnd w:id="90"/>
    </w:p>
    <w:p w14:paraId="63968643" w14:textId="2537E45F" w:rsidR="00147B55" w:rsidRPr="00B94F7D" w:rsidRDefault="00147B55" w:rsidP="00C66B84">
      <w:pPr>
        <w:spacing w:line="276" w:lineRule="auto"/>
        <w:rPr>
          <w:szCs w:val="24"/>
        </w:rPr>
      </w:pPr>
      <w:r w:rsidRPr="00B94F7D">
        <w:rPr>
          <w:szCs w:val="24"/>
        </w:rPr>
        <w:t>I det følgende gives en oversigt over publikationer udgivet inden for rammerne af forskningsprojektet. Der skelnes mellem peer-</w:t>
      </w:r>
      <w:proofErr w:type="spellStart"/>
      <w:r w:rsidRPr="00B94F7D">
        <w:rPr>
          <w:szCs w:val="24"/>
        </w:rPr>
        <w:t>reviewede</w:t>
      </w:r>
      <w:proofErr w:type="spellEnd"/>
      <w:r w:rsidRPr="00B94F7D">
        <w:rPr>
          <w:szCs w:val="24"/>
        </w:rPr>
        <w:t xml:space="preserve"> publ</w:t>
      </w:r>
      <w:r w:rsidR="00145505" w:rsidRPr="00B94F7D">
        <w:rPr>
          <w:szCs w:val="24"/>
        </w:rPr>
        <w:t>i</w:t>
      </w:r>
      <w:r w:rsidRPr="00B94F7D">
        <w:rPr>
          <w:szCs w:val="24"/>
        </w:rPr>
        <w:t xml:space="preserve">kationer, formidlingsartikler, </w:t>
      </w:r>
      <w:r w:rsidRPr="001C3000">
        <w:t>konferenceoplæg og publikationer</w:t>
      </w:r>
      <w:r w:rsidRPr="00B94F7D">
        <w:rPr>
          <w:szCs w:val="24"/>
        </w:rPr>
        <w:t xml:space="preserve"> under udarbejdelse/indsendte publikationer. </w:t>
      </w:r>
    </w:p>
    <w:p w14:paraId="20A993FB" w14:textId="77777777" w:rsidR="00147B55" w:rsidRPr="00B94F7D" w:rsidRDefault="00147B55" w:rsidP="00C66B84">
      <w:pPr>
        <w:spacing w:line="276" w:lineRule="auto"/>
        <w:ind w:left="1304" w:hanging="1304"/>
        <w:rPr>
          <w:szCs w:val="24"/>
        </w:rPr>
      </w:pPr>
    </w:p>
    <w:p w14:paraId="249EBD48" w14:textId="77777777" w:rsidR="00147B55" w:rsidRPr="00B94F7D" w:rsidRDefault="00147B55" w:rsidP="00C66B84">
      <w:pPr>
        <w:spacing w:line="276" w:lineRule="auto"/>
        <w:ind w:left="1304" w:hanging="1304"/>
        <w:rPr>
          <w:szCs w:val="24"/>
        </w:rPr>
      </w:pPr>
    </w:p>
    <w:p w14:paraId="78D0365D" w14:textId="77777777" w:rsidR="00147B55" w:rsidRPr="00A46B07" w:rsidRDefault="00147B55" w:rsidP="00C66B84">
      <w:pPr>
        <w:pStyle w:val="Heading3"/>
        <w:spacing w:line="276" w:lineRule="auto"/>
        <w:rPr>
          <w:rStyle w:val="SubtleEmphasis"/>
        </w:rPr>
      </w:pPr>
      <w:bookmarkStart w:id="91" w:name="_Toc224975933"/>
      <w:bookmarkStart w:id="92" w:name="_Toc227047815"/>
      <w:r w:rsidRPr="00A46B07">
        <w:rPr>
          <w:rStyle w:val="SubtleEmphasis"/>
        </w:rPr>
        <w:t>Peer-</w:t>
      </w:r>
      <w:proofErr w:type="spellStart"/>
      <w:r w:rsidRPr="00A46B07">
        <w:rPr>
          <w:rStyle w:val="SubtleEmphasis"/>
        </w:rPr>
        <w:t>reviewede</w:t>
      </w:r>
      <w:proofErr w:type="spellEnd"/>
      <w:r w:rsidRPr="00A46B07">
        <w:rPr>
          <w:rStyle w:val="SubtleEmphasis"/>
        </w:rPr>
        <w:t xml:space="preserve"> </w:t>
      </w:r>
      <w:proofErr w:type="spellStart"/>
      <w:r w:rsidRPr="00A46B07">
        <w:rPr>
          <w:rStyle w:val="SubtleEmphasis"/>
        </w:rPr>
        <w:t>publikationer</w:t>
      </w:r>
      <w:bookmarkEnd w:id="91"/>
      <w:bookmarkEnd w:id="92"/>
      <w:proofErr w:type="spellEnd"/>
    </w:p>
    <w:p w14:paraId="66C28B5D" w14:textId="49DD73DE" w:rsidR="00147B55" w:rsidRPr="001C3000" w:rsidRDefault="00147B55" w:rsidP="00C66B84">
      <w:pPr>
        <w:spacing w:line="276" w:lineRule="auto"/>
        <w:ind w:left="1304" w:hanging="1304"/>
        <w:rPr>
          <w:rStyle w:val="SubtleEmphasis"/>
          <w:rFonts w:ascii="Georgia" w:hAnsi="Georgia"/>
          <w:sz w:val="22"/>
          <w:szCs w:val="22"/>
        </w:rPr>
      </w:pPr>
      <w:proofErr w:type="spellStart"/>
      <w:r w:rsidRPr="001C3000">
        <w:rPr>
          <w:rStyle w:val="SubtleEmphasis"/>
          <w:rFonts w:ascii="Georgia" w:hAnsi="Georgia"/>
          <w:sz w:val="22"/>
          <w:szCs w:val="22"/>
        </w:rPr>
        <w:t>Brinkmann</w:t>
      </w:r>
      <w:proofErr w:type="spellEnd"/>
      <w:r w:rsidRPr="001C3000">
        <w:rPr>
          <w:rStyle w:val="SubtleEmphasis"/>
          <w:rFonts w:ascii="Georgia" w:hAnsi="Georgia"/>
          <w:sz w:val="22"/>
          <w:szCs w:val="22"/>
        </w:rPr>
        <w:t>, S. &amp; Tanggaard, L. (201</w:t>
      </w:r>
      <w:r w:rsidR="008E3A95" w:rsidRPr="001C3000">
        <w:rPr>
          <w:rStyle w:val="SubtleEmphasis"/>
          <w:rFonts w:ascii="Georgia" w:hAnsi="Georgia"/>
          <w:sz w:val="22"/>
          <w:szCs w:val="22"/>
        </w:rPr>
        <w:t>3</w:t>
      </w:r>
      <w:r w:rsidRPr="001C3000">
        <w:rPr>
          <w:rStyle w:val="SubtleEmphasis"/>
          <w:rFonts w:ascii="Georgia" w:hAnsi="Georgia"/>
          <w:sz w:val="22"/>
          <w:szCs w:val="22"/>
        </w:rPr>
        <w:t xml:space="preserve">). </w:t>
      </w:r>
      <w:proofErr w:type="gramStart"/>
      <w:r w:rsidR="008E3A95" w:rsidRPr="001C3000">
        <w:rPr>
          <w:rStyle w:val="SubtleEmphasis"/>
          <w:rFonts w:ascii="Georgia" w:hAnsi="Georgia"/>
          <w:sz w:val="22"/>
          <w:szCs w:val="22"/>
        </w:rPr>
        <w:t>An</w:t>
      </w:r>
      <w:r w:rsidRPr="001C3000">
        <w:rPr>
          <w:rStyle w:val="SubtleEmphasis"/>
          <w:rFonts w:ascii="Georgia" w:hAnsi="Georgia"/>
          <w:sz w:val="22"/>
          <w:szCs w:val="22"/>
        </w:rPr>
        <w:t xml:space="preserve"> epistemology of the hand – </w:t>
      </w:r>
      <w:r w:rsidR="008E3A95" w:rsidRPr="001C3000">
        <w:rPr>
          <w:rStyle w:val="SubtleEmphasis"/>
          <w:rFonts w:ascii="Georgia" w:hAnsi="Georgia"/>
          <w:sz w:val="22"/>
          <w:szCs w:val="22"/>
        </w:rPr>
        <w:t>putting pragmatism to work</w:t>
      </w:r>
      <w:r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 </w:t>
      </w:r>
      <w:r w:rsidR="0048305C" w:rsidRPr="001C3000">
        <w:rPr>
          <w:rStyle w:val="SubtleEmphasis"/>
          <w:rFonts w:ascii="Georgia" w:hAnsi="Georgia"/>
          <w:sz w:val="22"/>
          <w:szCs w:val="22"/>
        </w:rPr>
        <w:t xml:space="preserve">I: Gibbs, J. Learning, work and practice: New understandings. </w:t>
      </w:r>
      <w:r w:rsidR="008E3A95" w:rsidRPr="001C3000">
        <w:rPr>
          <w:rStyle w:val="SubtleEmphasis"/>
          <w:rFonts w:ascii="Georgia" w:hAnsi="Georgia"/>
          <w:sz w:val="22"/>
          <w:szCs w:val="22"/>
        </w:rPr>
        <w:t>(</w:t>
      </w:r>
      <w:proofErr w:type="gramStart"/>
      <w:r w:rsidR="008E3A95" w:rsidRPr="001C3000">
        <w:rPr>
          <w:rStyle w:val="SubtleEmphasis"/>
          <w:rFonts w:ascii="Georgia" w:hAnsi="Georgia"/>
          <w:sz w:val="22"/>
          <w:szCs w:val="22"/>
        </w:rPr>
        <w:t>pp</w:t>
      </w:r>
      <w:proofErr w:type="gramEnd"/>
      <w:r w:rsidR="008E3A95" w:rsidRPr="001C3000">
        <w:rPr>
          <w:rStyle w:val="SubtleEmphasis"/>
          <w:rFonts w:ascii="Georgia" w:hAnsi="Georgia"/>
          <w:sz w:val="22"/>
          <w:szCs w:val="22"/>
        </w:rPr>
        <w:t xml:space="preserve">. </w:t>
      </w:r>
      <w:r w:rsidR="0048305C" w:rsidRPr="001C3000">
        <w:rPr>
          <w:rStyle w:val="SubtleEmphasis"/>
          <w:rFonts w:ascii="Georgia" w:hAnsi="Georgia"/>
          <w:sz w:val="22"/>
          <w:szCs w:val="22"/>
        </w:rPr>
        <w:t xml:space="preserve">147-163).Springer </w:t>
      </w:r>
      <w:proofErr w:type="spellStart"/>
      <w:r w:rsidR="0048305C" w:rsidRPr="001C3000">
        <w:rPr>
          <w:rStyle w:val="SubtleEmphasis"/>
          <w:rFonts w:ascii="Georgia" w:hAnsi="Georgia"/>
          <w:sz w:val="22"/>
          <w:szCs w:val="22"/>
        </w:rPr>
        <w:t>Science+Business</w:t>
      </w:r>
      <w:proofErr w:type="spellEnd"/>
      <w:r w:rsidR="0048305C" w:rsidRPr="001C3000">
        <w:rPr>
          <w:rStyle w:val="SubtleEmphasis"/>
          <w:rFonts w:ascii="Georgia" w:hAnsi="Georgia"/>
          <w:sz w:val="22"/>
          <w:szCs w:val="22"/>
        </w:rPr>
        <w:t xml:space="preserve"> Media B.V. </w:t>
      </w:r>
    </w:p>
    <w:p w14:paraId="5069591C" w14:textId="6995D1A8" w:rsidR="00147B55" w:rsidRPr="001C3000" w:rsidRDefault="00147B55" w:rsidP="00C66B84">
      <w:pPr>
        <w:spacing w:line="276" w:lineRule="auto"/>
        <w:ind w:left="1304" w:hanging="1304"/>
        <w:rPr>
          <w:rStyle w:val="SubtleEmphasis"/>
          <w:rFonts w:ascii="Georgia" w:eastAsia="Calibri" w:hAnsi="Georgia"/>
          <w:sz w:val="22"/>
          <w:szCs w:val="22"/>
        </w:rPr>
      </w:pPr>
      <w:r w:rsidRPr="004A684F">
        <w:rPr>
          <w:rStyle w:val="SubtleEmphasis"/>
          <w:rFonts w:ascii="Georgia" w:eastAsia="Calibri" w:hAnsi="Georgia"/>
          <w:sz w:val="22"/>
          <w:szCs w:val="22"/>
          <w:lang w:val="da-DK"/>
        </w:rPr>
        <w:t>Grønborg, L. (2011)</w:t>
      </w:r>
      <w:r w:rsidR="00B10632" w:rsidRPr="004A684F">
        <w:rPr>
          <w:rStyle w:val="SubtleEmphasis"/>
          <w:rFonts w:ascii="Georgia" w:eastAsia="Calibri" w:hAnsi="Georgia"/>
          <w:sz w:val="22"/>
          <w:szCs w:val="22"/>
          <w:lang w:val="da-DK"/>
        </w:rPr>
        <w:t>.</w:t>
      </w:r>
      <w:r w:rsidRPr="004A684F">
        <w:rPr>
          <w:rStyle w:val="SubtleEmphasis"/>
          <w:rFonts w:ascii="Georgia" w:eastAsia="Calibri" w:hAnsi="Georgia"/>
          <w:sz w:val="22"/>
          <w:szCs w:val="22"/>
          <w:lang w:val="da-DK"/>
        </w:rPr>
        <w:t xml:space="preserve"> Fastholdelse igennem idræt og sundhed. Unges veje og vildveje i uddannelsessystemet. </w:t>
      </w:r>
      <w:r w:rsidRPr="001C3000">
        <w:rPr>
          <w:rStyle w:val="SubtleEmphasis"/>
          <w:rFonts w:ascii="Georgia" w:eastAsia="Calibri" w:hAnsi="Georgia"/>
          <w:sz w:val="22"/>
          <w:szCs w:val="22"/>
        </w:rPr>
        <w:t>Red. Jørgensen, C.H., Roskilde Universitetsforlag.</w:t>
      </w:r>
    </w:p>
    <w:p w14:paraId="50A9AE96" w14:textId="3399106B" w:rsidR="00206BEA" w:rsidRPr="001C3000" w:rsidRDefault="00206BEA" w:rsidP="00C66B84">
      <w:pPr>
        <w:spacing w:line="276" w:lineRule="auto"/>
        <w:ind w:left="1304" w:hanging="1304"/>
        <w:rPr>
          <w:rStyle w:val="SubtleEmphasis"/>
          <w:rFonts w:ascii="Georgia" w:eastAsiaTheme="minorHAnsi" w:hAnsi="Georgia"/>
          <w:sz w:val="22"/>
          <w:szCs w:val="22"/>
        </w:rPr>
      </w:pPr>
      <w:r w:rsidRPr="001C3000">
        <w:rPr>
          <w:rStyle w:val="SubtleEmphasis"/>
          <w:rFonts w:ascii="Georgia" w:eastAsiaTheme="minorHAnsi" w:hAnsi="Georgia"/>
          <w:sz w:val="22"/>
          <w:szCs w:val="22"/>
        </w:rPr>
        <w:t>Grønborg, L. 2013 (accepted)</w:t>
      </w:r>
      <w:r w:rsidR="00B10632" w:rsidRPr="001C3000">
        <w:rPr>
          <w:rStyle w:val="SubtleEmphasis"/>
          <w:rFonts w:ascii="Georgia" w:eastAsiaTheme="minorHAnsi" w:hAnsi="Georgia"/>
          <w:sz w:val="22"/>
          <w:szCs w:val="22"/>
        </w:rPr>
        <w:t>.</w:t>
      </w:r>
      <w:r w:rsidRPr="001C3000">
        <w:rPr>
          <w:rStyle w:val="SubtleEmphasis"/>
          <w:rFonts w:ascii="Georgia" w:eastAsiaTheme="minorHAnsi" w:hAnsi="Georgia"/>
          <w:sz w:val="22"/>
          <w:szCs w:val="22"/>
        </w:rPr>
        <w:t> One of the Boys, Constructions of Disengagement and Criteria for Being a Successful Student International Journal of Qualitative Studies in Education</w:t>
      </w:r>
    </w:p>
    <w:p w14:paraId="5A6D9368" w14:textId="1217B26A" w:rsidR="009622F4"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Jensen, T.P. &amp; Larsen, B. (2011)</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Hvem falder fra – spiller skolen nogen rolle? I: Jørgensen, C.H. Frafald I erhvervsuddannelserne. Frederiksberg: Roskilde Universitets Forlag, s. 205-225.</w:t>
      </w:r>
    </w:p>
    <w:p w14:paraId="38BCEE60" w14:textId="3224424F" w:rsidR="00147B55" w:rsidRPr="001C3000" w:rsidRDefault="00147B55" w:rsidP="00C66B84">
      <w:pPr>
        <w:spacing w:line="276" w:lineRule="auto"/>
        <w:ind w:left="1304" w:hanging="1304"/>
        <w:rPr>
          <w:rStyle w:val="SubtleEmphasis"/>
          <w:rFonts w:ascii="Georgia" w:hAnsi="Georgia"/>
          <w:sz w:val="22"/>
          <w:szCs w:val="22"/>
        </w:rPr>
      </w:pPr>
      <w:proofErr w:type="gramStart"/>
      <w:r w:rsidRPr="001C3000">
        <w:rPr>
          <w:rStyle w:val="SubtleEmphasis"/>
          <w:rFonts w:ascii="Georgia" w:hAnsi="Georgia"/>
          <w:sz w:val="22"/>
          <w:szCs w:val="22"/>
        </w:rPr>
        <w:t xml:space="preserve">Jensen, T.P. &amp; </w:t>
      </w:r>
      <w:proofErr w:type="spellStart"/>
      <w:r w:rsidRPr="001C3000">
        <w:rPr>
          <w:rStyle w:val="SubtleEmphasis"/>
          <w:rFonts w:ascii="Georgia" w:hAnsi="Georgia"/>
          <w:sz w:val="22"/>
          <w:szCs w:val="22"/>
        </w:rPr>
        <w:t>Knoth</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Humlum</w:t>
      </w:r>
      <w:proofErr w:type="spellEnd"/>
      <w:r w:rsidRPr="001C3000">
        <w:rPr>
          <w:rStyle w:val="SubtleEmphasis"/>
          <w:rFonts w:ascii="Georgia" w:hAnsi="Georgia"/>
          <w:sz w:val="22"/>
          <w:szCs w:val="22"/>
        </w:rPr>
        <w:t>, M. (2010)</w:t>
      </w:r>
      <w:r w:rsidR="00B10632"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 </w:t>
      </w:r>
      <w:r w:rsidRPr="004A684F">
        <w:rPr>
          <w:rStyle w:val="SubtleEmphasis"/>
          <w:rFonts w:ascii="Georgia" w:hAnsi="Georgia"/>
          <w:sz w:val="22"/>
          <w:szCs w:val="22"/>
          <w:lang w:val="da-DK"/>
        </w:rPr>
        <w:t xml:space="preserve">Frafald på de erhvervsfaglige uddannelser Hvad karakteriserer de frafaldstruede unge? </w:t>
      </w:r>
      <w:proofErr w:type="spellStart"/>
      <w:r w:rsidRPr="001C3000">
        <w:rPr>
          <w:rStyle w:val="SubtleEmphasis"/>
          <w:rFonts w:ascii="Georgia" w:hAnsi="Georgia"/>
          <w:sz w:val="22"/>
          <w:szCs w:val="22"/>
        </w:rPr>
        <w:t>Anvendt</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Kommunal</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Forskning</w:t>
      </w:r>
      <w:proofErr w:type="spellEnd"/>
      <w:r w:rsidRPr="001C3000">
        <w:rPr>
          <w:rStyle w:val="SubtleEmphasis"/>
          <w:rFonts w:ascii="Georgia" w:hAnsi="Georgia"/>
          <w:sz w:val="22"/>
          <w:szCs w:val="22"/>
        </w:rPr>
        <w:t xml:space="preserve"> (AKF).</w:t>
      </w:r>
    </w:p>
    <w:p w14:paraId="43119A70" w14:textId="34109436" w:rsidR="00147B55" w:rsidRPr="001C3000" w:rsidRDefault="00147B55" w:rsidP="00C66B84">
      <w:pPr>
        <w:spacing w:line="276" w:lineRule="auto"/>
        <w:ind w:left="1304" w:hanging="1304"/>
        <w:textAlignment w:val="baseline"/>
        <w:rPr>
          <w:rStyle w:val="SubtleEmphasis"/>
          <w:rFonts w:ascii="Georgia" w:eastAsia="Calibri" w:hAnsi="Georgia"/>
          <w:sz w:val="22"/>
          <w:szCs w:val="22"/>
        </w:rPr>
      </w:pPr>
      <w:r w:rsidRPr="004A684F">
        <w:rPr>
          <w:rStyle w:val="SubtleEmphasis"/>
          <w:rFonts w:ascii="Georgia" w:eastAsia="Calibri" w:hAnsi="Georgia"/>
          <w:sz w:val="22"/>
          <w:szCs w:val="22"/>
          <w:lang w:val="da-DK"/>
        </w:rPr>
        <w:t>Jonasson, C., Klitmøller, J. Grønborg L. (2010)</w:t>
      </w:r>
      <w:r w:rsidR="00B10632" w:rsidRPr="004A684F">
        <w:rPr>
          <w:rStyle w:val="SubtleEmphasis"/>
          <w:rFonts w:ascii="Georgia" w:eastAsia="Calibri" w:hAnsi="Georgia"/>
          <w:sz w:val="22"/>
          <w:szCs w:val="22"/>
          <w:lang w:val="da-DK"/>
        </w:rPr>
        <w:t>.</w:t>
      </w:r>
      <w:r w:rsidRPr="004A684F">
        <w:rPr>
          <w:rStyle w:val="SubtleEmphasis"/>
          <w:rFonts w:ascii="Georgia" w:eastAsia="Calibri" w:hAnsi="Georgia"/>
          <w:sz w:val="22"/>
          <w:szCs w:val="22"/>
          <w:lang w:val="da-DK"/>
        </w:rPr>
        <w:t xml:space="preserve"> Situerede perspektiver på ungdom, uddannelsespolitik og frafald i erhvervsuddannelserne. </w:t>
      </w:r>
      <w:proofErr w:type="spellStart"/>
      <w:r w:rsidRPr="001C3000">
        <w:rPr>
          <w:rStyle w:val="SubtleEmphasis"/>
          <w:rFonts w:ascii="Georgia" w:eastAsia="Calibri" w:hAnsi="Georgia"/>
          <w:sz w:val="22"/>
          <w:szCs w:val="22"/>
        </w:rPr>
        <w:t>Psyke</w:t>
      </w:r>
      <w:proofErr w:type="spellEnd"/>
      <w:r w:rsidRPr="001C3000">
        <w:rPr>
          <w:rStyle w:val="SubtleEmphasis"/>
          <w:rFonts w:ascii="Georgia" w:eastAsia="Calibri" w:hAnsi="Georgia"/>
          <w:sz w:val="22"/>
          <w:szCs w:val="22"/>
        </w:rPr>
        <w:t xml:space="preserve"> </w:t>
      </w:r>
      <w:proofErr w:type="spellStart"/>
      <w:proofErr w:type="gramStart"/>
      <w:r w:rsidRPr="001C3000">
        <w:rPr>
          <w:rStyle w:val="SubtleEmphasis"/>
          <w:rFonts w:ascii="Georgia" w:eastAsia="Calibri" w:hAnsi="Georgia"/>
          <w:sz w:val="22"/>
          <w:szCs w:val="22"/>
        </w:rPr>
        <w:t>og</w:t>
      </w:r>
      <w:proofErr w:type="spellEnd"/>
      <w:proofErr w:type="gramEnd"/>
      <w:r w:rsidRPr="001C3000">
        <w:rPr>
          <w:rStyle w:val="SubtleEmphasis"/>
          <w:rFonts w:ascii="Georgia" w:eastAsia="Calibri" w:hAnsi="Georgia"/>
          <w:sz w:val="22"/>
          <w:szCs w:val="22"/>
        </w:rPr>
        <w:t xml:space="preserve"> Logos vol.31 nr. 1</w:t>
      </w:r>
    </w:p>
    <w:p w14:paraId="155E920F" w14:textId="7B12A857" w:rsidR="00147B55" w:rsidRPr="001C3000" w:rsidRDefault="00147B55" w:rsidP="00C66B84">
      <w:pPr>
        <w:spacing w:line="276" w:lineRule="auto"/>
        <w:ind w:left="1304" w:hanging="1304"/>
        <w:rPr>
          <w:rStyle w:val="SubtleEmphasis"/>
          <w:rFonts w:ascii="Georgia" w:hAnsi="Georgia"/>
          <w:sz w:val="22"/>
          <w:szCs w:val="22"/>
        </w:rPr>
      </w:pPr>
      <w:proofErr w:type="spellStart"/>
      <w:r w:rsidRPr="001C3000">
        <w:rPr>
          <w:rStyle w:val="SubtleEmphasis"/>
          <w:rFonts w:ascii="Georgia" w:eastAsia="Calibri" w:hAnsi="Georgia"/>
          <w:sz w:val="22"/>
          <w:szCs w:val="22"/>
        </w:rPr>
        <w:t>Jonasson</w:t>
      </w:r>
      <w:proofErr w:type="spellEnd"/>
      <w:r w:rsidRPr="001C3000">
        <w:rPr>
          <w:rStyle w:val="SubtleEmphasis"/>
          <w:rFonts w:ascii="Georgia" w:eastAsia="Calibri" w:hAnsi="Georgia"/>
          <w:sz w:val="22"/>
          <w:szCs w:val="22"/>
        </w:rPr>
        <w:t>, C.  (2011)</w:t>
      </w:r>
      <w:r w:rsidR="00B10632" w:rsidRPr="001C3000">
        <w:rPr>
          <w:rStyle w:val="SubtleEmphasis"/>
          <w:rFonts w:ascii="Georgia" w:eastAsia="Calibri" w:hAnsi="Georgia"/>
          <w:sz w:val="22"/>
          <w:szCs w:val="22"/>
        </w:rPr>
        <w:t>.</w:t>
      </w:r>
      <w:r w:rsidRPr="001C3000">
        <w:rPr>
          <w:rStyle w:val="SubtleEmphasis"/>
          <w:rFonts w:ascii="Georgia" w:eastAsia="Calibri" w:hAnsi="Georgia"/>
          <w:sz w:val="22"/>
          <w:szCs w:val="22"/>
        </w:rPr>
        <w:t xml:space="preserve"> The dynamics of absence behavior: Interrelations between absence from class and absence in class Educational Research </w:t>
      </w:r>
      <w:proofErr w:type="spellStart"/>
      <w:r w:rsidRPr="001C3000">
        <w:rPr>
          <w:rStyle w:val="SubtleEmphasis"/>
          <w:rFonts w:ascii="Georgia" w:eastAsia="Calibri" w:hAnsi="Georgia"/>
          <w:sz w:val="22"/>
          <w:szCs w:val="22"/>
        </w:rPr>
        <w:t>Vol</w:t>
      </w:r>
      <w:proofErr w:type="spellEnd"/>
      <w:r w:rsidRPr="001C3000">
        <w:rPr>
          <w:rStyle w:val="SubtleEmphasis"/>
          <w:rFonts w:ascii="Georgia" w:eastAsia="Calibri" w:hAnsi="Georgia"/>
          <w:sz w:val="22"/>
          <w:szCs w:val="22"/>
        </w:rPr>
        <w:t xml:space="preserve"> 53, nr. 1</w:t>
      </w:r>
    </w:p>
    <w:p w14:paraId="6815F4FB" w14:textId="15D111D0"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eastAsia="Calibri" w:hAnsi="Georgia"/>
          <w:sz w:val="22"/>
          <w:szCs w:val="22"/>
          <w:lang w:val="da-DK"/>
        </w:rPr>
        <w:t>Jonasson, C. (2011)</w:t>
      </w:r>
      <w:r w:rsidR="00B10632" w:rsidRPr="004A684F">
        <w:rPr>
          <w:rStyle w:val="SubtleEmphasis"/>
          <w:rFonts w:ascii="Georgia" w:eastAsia="Calibri" w:hAnsi="Georgia"/>
          <w:sz w:val="22"/>
          <w:szCs w:val="22"/>
          <w:lang w:val="da-DK"/>
        </w:rPr>
        <w:t>.</w:t>
      </w:r>
      <w:r w:rsidRPr="004A684F">
        <w:rPr>
          <w:rStyle w:val="SubtleEmphasis"/>
          <w:rFonts w:ascii="Georgia" w:eastAsia="Calibri" w:hAnsi="Georgia"/>
          <w:sz w:val="22"/>
          <w:szCs w:val="22"/>
          <w:lang w:val="da-DK"/>
        </w:rPr>
        <w:t xml:space="preserve"> Fravær fra og i timerne - veje mod frafald og faglig identitet</w:t>
      </w:r>
      <w:r w:rsidRPr="004A684F">
        <w:rPr>
          <w:rStyle w:val="SubtleEmphasis"/>
          <w:rFonts w:ascii="Georgia" w:hAnsi="Georgia"/>
          <w:sz w:val="22"/>
          <w:szCs w:val="22"/>
          <w:lang w:val="da-DK"/>
        </w:rPr>
        <w:t>. I: Jørgensen, C.H. Frafald I erhvervsuddannelserne. Frederiksberg: Roskilde Universitets Forlag, s. 67-83</w:t>
      </w:r>
    </w:p>
    <w:p w14:paraId="2D642F7B" w14:textId="10A503F3" w:rsidR="00147B55" w:rsidRPr="001C3000" w:rsidRDefault="00147B55" w:rsidP="00C66B84">
      <w:pPr>
        <w:spacing w:line="276" w:lineRule="auto"/>
        <w:ind w:left="1304" w:hanging="1304"/>
        <w:rPr>
          <w:rStyle w:val="SubtleEmphasis"/>
          <w:rFonts w:ascii="Georgia" w:eastAsia="Calibri" w:hAnsi="Georgia"/>
          <w:sz w:val="22"/>
          <w:szCs w:val="22"/>
        </w:rPr>
      </w:pPr>
      <w:proofErr w:type="spellStart"/>
      <w:r w:rsidRPr="001C3000">
        <w:rPr>
          <w:rStyle w:val="SubtleEmphasis"/>
          <w:rFonts w:ascii="Georgia" w:eastAsia="Calibri" w:hAnsi="Georgia"/>
          <w:sz w:val="22"/>
          <w:szCs w:val="22"/>
        </w:rPr>
        <w:t>Jonasson</w:t>
      </w:r>
      <w:proofErr w:type="spellEnd"/>
      <w:r w:rsidRPr="001C3000">
        <w:rPr>
          <w:rStyle w:val="SubtleEmphasis"/>
          <w:rFonts w:ascii="Georgia" w:eastAsia="Calibri" w:hAnsi="Georgia"/>
          <w:sz w:val="22"/>
          <w:szCs w:val="22"/>
        </w:rPr>
        <w:t>, C. (2012</w:t>
      </w:r>
      <w:r w:rsidR="007E5A4B" w:rsidRPr="001C3000">
        <w:rPr>
          <w:rStyle w:val="SubtleEmphasis"/>
          <w:rFonts w:ascii="Georgia" w:eastAsia="Calibri" w:hAnsi="Georgia"/>
          <w:sz w:val="22"/>
          <w:szCs w:val="22"/>
        </w:rPr>
        <w:t>a</w:t>
      </w:r>
      <w:r w:rsidRPr="001C3000">
        <w:rPr>
          <w:rStyle w:val="SubtleEmphasis"/>
          <w:rFonts w:ascii="Georgia" w:eastAsia="Calibri" w:hAnsi="Georgia"/>
          <w:sz w:val="22"/>
          <w:szCs w:val="22"/>
        </w:rPr>
        <w:t>)</w:t>
      </w:r>
      <w:r w:rsidR="00B10632" w:rsidRPr="001C3000">
        <w:rPr>
          <w:rStyle w:val="SubtleEmphasis"/>
          <w:rFonts w:ascii="Georgia" w:eastAsia="Calibri" w:hAnsi="Georgia"/>
          <w:sz w:val="22"/>
          <w:szCs w:val="22"/>
        </w:rPr>
        <w:t>.</w:t>
      </w:r>
      <w:r w:rsidRPr="001C3000">
        <w:rPr>
          <w:rStyle w:val="SubtleEmphasis"/>
          <w:rFonts w:ascii="Georgia" w:eastAsia="Calibri" w:hAnsi="Georgia"/>
          <w:sz w:val="22"/>
          <w:szCs w:val="22"/>
        </w:rPr>
        <w:t xml:space="preserve"> Teachers’ and students’ divergent perceptions of student engagement: recognition of school or work place goals. </w:t>
      </w:r>
      <w:proofErr w:type="gramStart"/>
      <w:r w:rsidRPr="001C3000">
        <w:rPr>
          <w:rStyle w:val="SubtleEmphasis"/>
          <w:rFonts w:ascii="Georgia" w:eastAsia="Calibri" w:hAnsi="Georgia"/>
          <w:sz w:val="22"/>
          <w:szCs w:val="22"/>
        </w:rPr>
        <w:t>British Journal of Sociology of Education</w:t>
      </w:r>
      <w:r w:rsidR="00600054" w:rsidRPr="001C3000">
        <w:rPr>
          <w:rStyle w:val="SubtleEmphasis"/>
          <w:rFonts w:ascii="Georgia" w:eastAsia="Calibri" w:hAnsi="Georgia"/>
          <w:sz w:val="22"/>
          <w:szCs w:val="22"/>
        </w:rPr>
        <w:t xml:space="preserve"> </w:t>
      </w:r>
      <w:r w:rsidR="00AE4A09" w:rsidRPr="001C3000">
        <w:rPr>
          <w:rStyle w:val="SubtleEmphasis"/>
          <w:rFonts w:ascii="Georgia" w:eastAsia="Calibri" w:hAnsi="Georgia"/>
          <w:sz w:val="22"/>
          <w:szCs w:val="22"/>
        </w:rPr>
        <w:t>vol. 33 no. 5</w:t>
      </w:r>
      <w:r w:rsidRPr="001C3000">
        <w:rPr>
          <w:rStyle w:val="SubtleEmphasis"/>
          <w:rFonts w:ascii="Georgia" w:eastAsia="Calibri" w:hAnsi="Georgia"/>
          <w:sz w:val="22"/>
          <w:szCs w:val="22"/>
        </w:rPr>
        <w:t>.</w:t>
      </w:r>
      <w:proofErr w:type="gramEnd"/>
    </w:p>
    <w:p w14:paraId="777E438B" w14:textId="25953B46" w:rsidR="00147B55" w:rsidRPr="001C3000" w:rsidRDefault="00147B55" w:rsidP="00C66B84">
      <w:pPr>
        <w:spacing w:line="276" w:lineRule="auto"/>
        <w:ind w:left="1304" w:hanging="1304"/>
        <w:rPr>
          <w:rStyle w:val="SubtleEmphasis"/>
          <w:rFonts w:ascii="Georgia" w:eastAsia="Calibri" w:hAnsi="Georgia"/>
          <w:sz w:val="22"/>
          <w:szCs w:val="22"/>
        </w:rPr>
      </w:pPr>
      <w:proofErr w:type="spellStart"/>
      <w:r w:rsidRPr="001C3000">
        <w:rPr>
          <w:rStyle w:val="SubtleEmphasis"/>
          <w:rFonts w:ascii="Georgia" w:eastAsia="Calibri" w:hAnsi="Georgia"/>
          <w:sz w:val="22"/>
          <w:szCs w:val="22"/>
        </w:rPr>
        <w:t>Jonasson</w:t>
      </w:r>
      <w:proofErr w:type="spellEnd"/>
      <w:r w:rsidRPr="001C3000">
        <w:rPr>
          <w:rStyle w:val="SubtleEmphasis"/>
          <w:rFonts w:ascii="Georgia" w:eastAsia="Calibri" w:hAnsi="Georgia"/>
          <w:sz w:val="22"/>
          <w:szCs w:val="22"/>
        </w:rPr>
        <w:t>, C. (2012</w:t>
      </w:r>
      <w:r w:rsidR="007E5A4B" w:rsidRPr="001C3000">
        <w:rPr>
          <w:rStyle w:val="SubtleEmphasis"/>
          <w:rFonts w:ascii="Georgia" w:eastAsia="Calibri" w:hAnsi="Georgia"/>
          <w:sz w:val="22"/>
          <w:szCs w:val="22"/>
        </w:rPr>
        <w:t>b</w:t>
      </w:r>
      <w:r w:rsidRPr="001C3000">
        <w:rPr>
          <w:rStyle w:val="SubtleEmphasis"/>
          <w:rFonts w:ascii="Georgia" w:eastAsia="Calibri" w:hAnsi="Georgia"/>
          <w:sz w:val="22"/>
          <w:szCs w:val="22"/>
        </w:rPr>
        <w:t>)</w:t>
      </w:r>
      <w:r w:rsidR="00B10632" w:rsidRPr="001C3000">
        <w:rPr>
          <w:rStyle w:val="SubtleEmphasis"/>
          <w:rFonts w:ascii="Georgia" w:eastAsia="Calibri" w:hAnsi="Georgia"/>
          <w:sz w:val="22"/>
          <w:szCs w:val="22"/>
        </w:rPr>
        <w:t>.</w:t>
      </w:r>
      <w:r w:rsidRPr="001C3000">
        <w:rPr>
          <w:rStyle w:val="SubtleEmphasis"/>
          <w:rFonts w:ascii="Georgia" w:eastAsia="Calibri" w:hAnsi="Georgia"/>
          <w:sz w:val="22"/>
          <w:szCs w:val="22"/>
        </w:rPr>
        <w:t xml:space="preserve"> Why stay? The development of student retention processes in everyday li</w:t>
      </w:r>
      <w:r w:rsidR="00AE4A09" w:rsidRPr="001C3000">
        <w:rPr>
          <w:rStyle w:val="SubtleEmphasis"/>
          <w:rFonts w:ascii="Georgia" w:eastAsia="Calibri" w:hAnsi="Georgia"/>
          <w:sz w:val="22"/>
          <w:szCs w:val="22"/>
        </w:rPr>
        <w:t>f</w:t>
      </w:r>
      <w:r w:rsidRPr="001C3000">
        <w:rPr>
          <w:rStyle w:val="SubtleEmphasis"/>
          <w:rFonts w:ascii="Georgia" w:eastAsia="Calibri" w:hAnsi="Georgia"/>
          <w:sz w:val="22"/>
          <w:szCs w:val="22"/>
        </w:rPr>
        <w:t xml:space="preserve">e in a Danish vocational school. </w:t>
      </w:r>
      <w:proofErr w:type="spellStart"/>
      <w:r w:rsidRPr="001C3000">
        <w:rPr>
          <w:rStyle w:val="SubtleEmphasis"/>
          <w:rFonts w:ascii="Georgia" w:eastAsia="Calibri" w:hAnsi="Georgia"/>
          <w:sz w:val="22"/>
          <w:szCs w:val="22"/>
        </w:rPr>
        <w:t>Ph.D</w:t>
      </w:r>
      <w:proofErr w:type="spellEnd"/>
      <w:r w:rsidRPr="001C3000">
        <w:rPr>
          <w:rStyle w:val="SubtleEmphasis"/>
          <w:rFonts w:ascii="Georgia" w:eastAsia="Calibri" w:hAnsi="Georgia"/>
          <w:sz w:val="22"/>
          <w:szCs w:val="22"/>
        </w:rPr>
        <w:t xml:space="preserve"> dissertation. Aarhus University.</w:t>
      </w:r>
    </w:p>
    <w:p w14:paraId="6D46C369" w14:textId="690FB688" w:rsidR="00AE4A09" w:rsidRPr="00ED561A" w:rsidRDefault="00AE4A09" w:rsidP="00C66B84">
      <w:pPr>
        <w:spacing w:line="276" w:lineRule="auto"/>
        <w:ind w:left="1304" w:hanging="1304"/>
        <w:rPr>
          <w:rStyle w:val="SubtleEmphasis"/>
          <w:rFonts w:ascii="Georgia" w:hAnsi="Georgia"/>
          <w:sz w:val="22"/>
          <w:szCs w:val="22"/>
          <w:lang w:val="da-DK"/>
        </w:rPr>
      </w:pPr>
      <w:proofErr w:type="spellStart"/>
      <w:r w:rsidRPr="001C3000">
        <w:rPr>
          <w:rStyle w:val="SubtleEmphasis"/>
          <w:rFonts w:ascii="Georgia" w:hAnsi="Georgia"/>
          <w:sz w:val="22"/>
          <w:szCs w:val="22"/>
        </w:rPr>
        <w:t>Jonasson</w:t>
      </w:r>
      <w:proofErr w:type="spellEnd"/>
      <w:r w:rsidRPr="001C3000">
        <w:rPr>
          <w:rStyle w:val="SubtleEmphasis"/>
          <w:rFonts w:ascii="Georgia" w:hAnsi="Georgia"/>
          <w:sz w:val="22"/>
          <w:szCs w:val="22"/>
        </w:rPr>
        <w:t>, C. (2013 in press)</w:t>
      </w:r>
      <w:r w:rsidR="00B10632" w:rsidRPr="001C3000">
        <w:rPr>
          <w:rStyle w:val="SubtleEmphasis"/>
          <w:rFonts w:ascii="Georgia" w:hAnsi="Georgia"/>
          <w:sz w:val="22"/>
          <w:szCs w:val="22"/>
        </w:rPr>
        <w:t>.</w:t>
      </w:r>
      <w:r w:rsidRPr="001C3000">
        <w:rPr>
          <w:rStyle w:val="SubtleEmphasis"/>
          <w:rFonts w:ascii="Georgia" w:hAnsi="Georgia"/>
          <w:sz w:val="22"/>
          <w:szCs w:val="22"/>
        </w:rPr>
        <w:t xml:space="preserve"> Defining boundaries between school and work: teachers and students’ attribution of quality to school-based vocational training. </w:t>
      </w:r>
      <w:r w:rsidRPr="00ED561A">
        <w:rPr>
          <w:rStyle w:val="SubtleEmphasis"/>
          <w:rFonts w:ascii="Georgia" w:hAnsi="Georgia"/>
          <w:sz w:val="22"/>
          <w:szCs w:val="22"/>
          <w:lang w:val="da-DK"/>
        </w:rPr>
        <w:t>Journal of Education and Work</w:t>
      </w:r>
    </w:p>
    <w:p w14:paraId="41F21EBC" w14:textId="1ADA71E6" w:rsidR="00147B55" w:rsidRPr="00ED561A"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Jørgensen, C.H. (2011)</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Frafald I erhvervsuddannelserne. </w:t>
      </w:r>
      <w:r w:rsidRPr="00ED561A">
        <w:rPr>
          <w:rStyle w:val="SubtleEmphasis"/>
          <w:rFonts w:ascii="Georgia" w:hAnsi="Georgia"/>
          <w:sz w:val="22"/>
          <w:szCs w:val="22"/>
          <w:lang w:val="da-DK"/>
        </w:rPr>
        <w:t xml:space="preserve">Frederiksberg: Roskilde Universitets Forlag. </w:t>
      </w:r>
    </w:p>
    <w:p w14:paraId="0091FA3A" w14:textId="49504D03"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Jørgensen, C.H. (2011)</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En historie om hvordan frafald blev et problem. I: Jørgensen, C.H. Frafald I erhvervsuddannelserne. Frederiksberg: Roskilde Universitets Forlag, s. 13-33.</w:t>
      </w:r>
    </w:p>
    <w:p w14:paraId="7B393412" w14:textId="28A7385E"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Jørgensen, C.H. (2011)</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Praktikpladsproblemets betydning for elevernes frafald og engagement. I: Jørgensen, C.H. Frafald I erhvervsuddannelserne. Frederiksberg: Roskilde Universitets Forlag, s. 185-205.</w:t>
      </w:r>
    </w:p>
    <w:p w14:paraId="218C0540" w14:textId="322A448B" w:rsidR="00AE4A09" w:rsidRPr="004A684F" w:rsidRDefault="00AE4A09"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Jørgensen, C.H. (2011)</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Frafald i de danske ungdomsuddannelser. I: </w:t>
      </w:r>
      <w:proofErr w:type="spellStart"/>
      <w:r w:rsidRPr="004A684F">
        <w:rPr>
          <w:rStyle w:val="SubtleEmphasis"/>
          <w:rFonts w:ascii="Georgia" w:hAnsi="Georgia"/>
          <w:sz w:val="22"/>
          <w:szCs w:val="22"/>
          <w:lang w:val="da-DK"/>
        </w:rPr>
        <w:t>Frafall</w:t>
      </w:r>
      <w:proofErr w:type="spellEnd"/>
      <w:r w:rsidRPr="004A684F">
        <w:rPr>
          <w:rStyle w:val="SubtleEmphasis"/>
          <w:rFonts w:ascii="Georgia" w:hAnsi="Georgia"/>
          <w:sz w:val="22"/>
          <w:szCs w:val="22"/>
          <w:lang w:val="da-DK"/>
        </w:rPr>
        <w:t xml:space="preserve"> i </w:t>
      </w:r>
      <w:proofErr w:type="spellStart"/>
      <w:r w:rsidRPr="004A684F">
        <w:rPr>
          <w:rStyle w:val="SubtleEmphasis"/>
          <w:rFonts w:ascii="Georgia" w:hAnsi="Georgia"/>
          <w:sz w:val="22"/>
          <w:szCs w:val="22"/>
          <w:lang w:val="da-DK"/>
        </w:rPr>
        <w:t>utdanning</w:t>
      </w:r>
      <w:proofErr w:type="spellEnd"/>
      <w:r w:rsidRPr="004A684F">
        <w:rPr>
          <w:rStyle w:val="SubtleEmphasis"/>
          <w:rFonts w:ascii="Georgia" w:hAnsi="Georgia"/>
          <w:sz w:val="22"/>
          <w:szCs w:val="22"/>
          <w:lang w:val="da-DK"/>
        </w:rPr>
        <w:t xml:space="preserve"> for 16-20 åringer i Norden. red. / </w:t>
      </w:r>
      <w:proofErr w:type="spellStart"/>
      <w:r w:rsidRPr="004A684F">
        <w:rPr>
          <w:rStyle w:val="SubtleEmphasis"/>
          <w:rFonts w:ascii="Georgia" w:hAnsi="Georgia"/>
          <w:sz w:val="22"/>
          <w:szCs w:val="22"/>
          <w:lang w:val="da-DK"/>
        </w:rPr>
        <w:t>Eifred</w:t>
      </w:r>
      <w:proofErr w:type="spellEnd"/>
      <w:r w:rsidRPr="004A684F">
        <w:rPr>
          <w:rStyle w:val="SubtleEmphasis"/>
          <w:rFonts w:ascii="Georgia" w:hAnsi="Georgia"/>
          <w:sz w:val="22"/>
          <w:szCs w:val="22"/>
          <w:lang w:val="da-DK"/>
        </w:rPr>
        <w:t xml:space="preserve"> Markussen. København : Nor</w:t>
      </w:r>
      <w:r w:rsidR="00171115" w:rsidRPr="004A684F">
        <w:rPr>
          <w:rStyle w:val="SubtleEmphasis"/>
          <w:rFonts w:ascii="Georgia" w:hAnsi="Georgia"/>
          <w:sz w:val="22"/>
          <w:szCs w:val="22"/>
          <w:lang w:val="da-DK"/>
        </w:rPr>
        <w:t xml:space="preserve">dic </w:t>
      </w:r>
      <w:proofErr w:type="spellStart"/>
      <w:r w:rsidR="00171115" w:rsidRPr="004A684F">
        <w:rPr>
          <w:rStyle w:val="SubtleEmphasis"/>
          <w:rFonts w:ascii="Georgia" w:hAnsi="Georgia"/>
          <w:sz w:val="22"/>
          <w:szCs w:val="22"/>
          <w:lang w:val="da-DK"/>
        </w:rPr>
        <w:t>Council</w:t>
      </w:r>
      <w:proofErr w:type="spellEnd"/>
      <w:r w:rsidR="00171115" w:rsidRPr="004A684F">
        <w:rPr>
          <w:rStyle w:val="SubtleEmphasis"/>
          <w:rFonts w:ascii="Georgia" w:hAnsi="Georgia"/>
          <w:sz w:val="22"/>
          <w:szCs w:val="22"/>
          <w:lang w:val="da-DK"/>
        </w:rPr>
        <w:t xml:space="preserve"> of Ministers, </w:t>
      </w:r>
      <w:r w:rsidRPr="004A684F">
        <w:rPr>
          <w:rStyle w:val="SubtleEmphasis"/>
          <w:rFonts w:ascii="Georgia" w:hAnsi="Georgia"/>
          <w:sz w:val="22"/>
          <w:szCs w:val="22"/>
          <w:lang w:val="da-DK"/>
        </w:rPr>
        <w:t>s. 63-90 (TemaNord; 517).</w:t>
      </w:r>
    </w:p>
    <w:p w14:paraId="05643424" w14:textId="1A944C89" w:rsidR="00171115" w:rsidRPr="00ED561A" w:rsidRDefault="00171115" w:rsidP="00C66B84">
      <w:pPr>
        <w:pStyle w:val="NormalWeb"/>
        <w:spacing w:before="0" w:beforeAutospacing="0" w:after="0" w:afterAutospacing="0"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lastRenderedPageBreak/>
        <w:t>Jørgensen, C.H. (2012)</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Manglende ungdomsuddannelse : – årsager og løsninger. </w:t>
      </w:r>
      <w:r w:rsidRPr="00ED561A">
        <w:rPr>
          <w:rStyle w:val="SubtleEmphasis"/>
          <w:rFonts w:ascii="Georgia" w:hAnsi="Georgia"/>
          <w:sz w:val="22"/>
          <w:szCs w:val="22"/>
          <w:lang w:val="da-DK"/>
        </w:rPr>
        <w:t>I: Samfundsøkonomen, Vol. 2012, Nr. 2, 01.05.2012, s. 24-29</w:t>
      </w:r>
    </w:p>
    <w:p w14:paraId="41B2DA0E" w14:textId="77777777" w:rsidR="00171115" w:rsidRPr="00ED561A" w:rsidRDefault="00171115" w:rsidP="00C66B84">
      <w:pPr>
        <w:spacing w:line="276" w:lineRule="auto"/>
        <w:ind w:left="1304" w:hanging="1304"/>
        <w:rPr>
          <w:rStyle w:val="SubtleEmphasis"/>
          <w:rFonts w:ascii="Georgia" w:hAnsi="Georgia"/>
          <w:sz w:val="22"/>
          <w:szCs w:val="22"/>
          <w:lang w:val="da-DK"/>
        </w:rPr>
      </w:pPr>
    </w:p>
    <w:p w14:paraId="5C8F8ECC" w14:textId="595F7BA9"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Jørgensen,</w:t>
      </w:r>
      <w:r w:rsidR="00AE4A09" w:rsidRPr="004A684F">
        <w:rPr>
          <w:rStyle w:val="SubtleEmphasis"/>
          <w:rFonts w:ascii="Georgia" w:hAnsi="Georgia"/>
          <w:sz w:val="22"/>
          <w:szCs w:val="22"/>
          <w:lang w:val="da-DK"/>
        </w:rPr>
        <w:t xml:space="preserve"> C.H.;</w:t>
      </w:r>
      <w:r w:rsidRPr="004A684F">
        <w:rPr>
          <w:rStyle w:val="SubtleEmphasis"/>
          <w:rFonts w:ascii="Georgia" w:hAnsi="Georgia"/>
          <w:sz w:val="22"/>
          <w:szCs w:val="22"/>
          <w:lang w:val="da-DK"/>
        </w:rPr>
        <w:t xml:space="preserve"> Koudahl,</w:t>
      </w:r>
      <w:r w:rsidR="00AE4A09" w:rsidRPr="004A684F">
        <w:rPr>
          <w:rStyle w:val="SubtleEmphasis"/>
          <w:rFonts w:ascii="Georgia" w:hAnsi="Georgia"/>
          <w:sz w:val="22"/>
          <w:szCs w:val="22"/>
          <w:lang w:val="da-DK"/>
        </w:rPr>
        <w:t xml:space="preserve"> P.;</w:t>
      </w:r>
      <w:r w:rsidRPr="004A684F">
        <w:rPr>
          <w:rStyle w:val="SubtleEmphasis"/>
          <w:rFonts w:ascii="Georgia" w:hAnsi="Georgia"/>
          <w:sz w:val="22"/>
          <w:szCs w:val="22"/>
          <w:lang w:val="da-DK"/>
        </w:rPr>
        <w:t xml:space="preserve"> Nielsen</w:t>
      </w:r>
      <w:r w:rsidR="00AE4A09" w:rsidRPr="004A684F">
        <w:rPr>
          <w:rStyle w:val="SubtleEmphasis"/>
          <w:rFonts w:ascii="Georgia" w:hAnsi="Georgia"/>
          <w:sz w:val="22"/>
          <w:szCs w:val="22"/>
          <w:lang w:val="da-DK"/>
        </w:rPr>
        <w:t>, K.</w:t>
      </w:r>
      <w:r w:rsidRPr="004A684F">
        <w:rPr>
          <w:rStyle w:val="SubtleEmphasis"/>
          <w:rFonts w:ascii="Georgia" w:hAnsi="Georgia"/>
          <w:sz w:val="22"/>
          <w:szCs w:val="22"/>
          <w:lang w:val="da-DK"/>
        </w:rPr>
        <w:t xml:space="preserve"> &amp; Tanggaard</w:t>
      </w:r>
      <w:r w:rsidR="00AE4A09" w:rsidRPr="004A684F">
        <w:rPr>
          <w:rStyle w:val="SubtleEmphasis"/>
          <w:rFonts w:ascii="Georgia" w:hAnsi="Georgia"/>
          <w:sz w:val="22"/>
          <w:szCs w:val="22"/>
          <w:lang w:val="da-DK"/>
        </w:rPr>
        <w:t>, L.</w:t>
      </w:r>
      <w:r w:rsidRPr="004A684F">
        <w:rPr>
          <w:rStyle w:val="SubtleEmphasis"/>
          <w:rFonts w:ascii="Georgia" w:hAnsi="Georgia"/>
          <w:sz w:val="22"/>
          <w:szCs w:val="22"/>
          <w:lang w:val="da-DK"/>
        </w:rPr>
        <w:t xml:space="preserve"> (2012). Kvalitativ rapport om frafald i erhvervsuddannelserne (Arbejdspapir) </w:t>
      </w:r>
    </w:p>
    <w:p w14:paraId="0A662205" w14:textId="77777777" w:rsidR="00147B55" w:rsidRPr="00ED561A"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Koudahl, P. (2011). Erhvervsskolelærernes dilemma. I: Jørgensen, C.H. Frafald I erhvervsuddannelserne. </w:t>
      </w:r>
      <w:r w:rsidRPr="00ED561A">
        <w:rPr>
          <w:rStyle w:val="SubtleEmphasis"/>
          <w:rFonts w:ascii="Georgia" w:hAnsi="Georgia"/>
          <w:sz w:val="22"/>
          <w:szCs w:val="22"/>
          <w:lang w:val="da-DK"/>
        </w:rPr>
        <w:t>Frederiksberg: Roskilde Universitets Forlag, s. 117-135.</w:t>
      </w:r>
    </w:p>
    <w:p w14:paraId="0B33E19A" w14:textId="4648D48C" w:rsidR="00147B55" w:rsidRPr="001A2D10"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Larsen, B. &amp; Pilegaard Jensen, T. (2010)</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Fastholdelse af elever på de danske erhvervsskoler. </w:t>
      </w:r>
      <w:r w:rsidRPr="001A2D10">
        <w:rPr>
          <w:rStyle w:val="SubtleEmphasis"/>
          <w:rFonts w:ascii="Georgia" w:hAnsi="Georgia"/>
          <w:sz w:val="22"/>
          <w:szCs w:val="22"/>
          <w:lang w:val="da-DK"/>
        </w:rPr>
        <w:t>Anvendt Kommunal Forskning.  Anvendt Kommunal Forskning (AKF)</w:t>
      </w:r>
    </w:p>
    <w:p w14:paraId="606284DE" w14:textId="77777777"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eastAsia="Calibri" w:hAnsi="Georgia"/>
          <w:sz w:val="22"/>
          <w:szCs w:val="22"/>
          <w:lang w:val="da-DK"/>
        </w:rPr>
        <w:t>Lippke, L. (2011). Udfordringer til faglærernes professionelle identitet -  "det her handler jo om det sociale og hvad ved jeg om det?"</w:t>
      </w:r>
      <w:r w:rsidRPr="004A684F">
        <w:rPr>
          <w:rStyle w:val="SubtleEmphasis"/>
          <w:rFonts w:ascii="Georgia" w:hAnsi="Georgia"/>
          <w:sz w:val="22"/>
          <w:szCs w:val="22"/>
          <w:lang w:val="da-DK"/>
        </w:rPr>
        <w:t xml:space="preserve"> I: Jørgensen, C.H. Frafald I erhvervsuddannelserne. Frederiksberg: Roskilde Universitets Forlag, s. 99-117</w:t>
      </w:r>
    </w:p>
    <w:p w14:paraId="3E903421" w14:textId="77777777" w:rsidR="00147B55" w:rsidRPr="004A684F" w:rsidRDefault="00147B55" w:rsidP="00C66B84">
      <w:pPr>
        <w:widowControl w:val="0"/>
        <w:autoSpaceDE w:val="0"/>
        <w:autoSpaceDN w:val="0"/>
        <w:adjustRightInd w:val="0"/>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Lippke, L. (2012a). Fra erhvervsuddannelse til </w:t>
      </w:r>
      <w:proofErr w:type="spellStart"/>
      <w:r w:rsidRPr="004A684F">
        <w:rPr>
          <w:rStyle w:val="SubtleEmphasis"/>
          <w:rFonts w:ascii="Georgia" w:hAnsi="Georgia"/>
          <w:sz w:val="22"/>
          <w:szCs w:val="22"/>
          <w:lang w:val="da-DK"/>
        </w:rPr>
        <w:t>semi-teraputisk</w:t>
      </w:r>
      <w:proofErr w:type="spellEnd"/>
      <w:r w:rsidRPr="004A684F">
        <w:rPr>
          <w:rStyle w:val="SubtleEmphasis"/>
          <w:rFonts w:ascii="Georgia" w:hAnsi="Georgia"/>
          <w:sz w:val="22"/>
          <w:szCs w:val="22"/>
          <w:lang w:val="da-DK"/>
        </w:rPr>
        <w:t xml:space="preserve"> samtalerum? Emotionelle handlinger som fastholdelsesgreb indenfor erhvervsuddannelserne. Psyke &amp; Logos, Årg. 33, Nr. 1, p. 135-160.</w:t>
      </w:r>
    </w:p>
    <w:p w14:paraId="3D2CBD04" w14:textId="5E6D4495" w:rsidR="00147B55" w:rsidRPr="001C3000" w:rsidRDefault="00147B55" w:rsidP="00C66B84">
      <w:pPr>
        <w:widowControl w:val="0"/>
        <w:autoSpaceDE w:val="0"/>
        <w:autoSpaceDN w:val="0"/>
        <w:adjustRightInd w:val="0"/>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Lippke,</w:t>
      </w:r>
      <w:r w:rsidR="008E3A95" w:rsidRPr="001C3000">
        <w:rPr>
          <w:rStyle w:val="SubtleEmphasis"/>
          <w:rFonts w:ascii="Georgia" w:hAnsi="Georgia"/>
          <w:sz w:val="22"/>
          <w:szCs w:val="22"/>
        </w:rPr>
        <w:t xml:space="preserve"> L.</w:t>
      </w:r>
      <w:r w:rsidRPr="001C3000">
        <w:rPr>
          <w:rStyle w:val="SubtleEmphasis"/>
          <w:rFonts w:ascii="Georgia" w:hAnsi="Georgia"/>
          <w:sz w:val="22"/>
          <w:szCs w:val="22"/>
        </w:rPr>
        <w:t xml:space="preserve"> (2012b</w:t>
      </w:r>
      <w:r w:rsidR="00B10632" w:rsidRPr="001C3000">
        <w:rPr>
          <w:rStyle w:val="SubtleEmphasis"/>
          <w:rFonts w:ascii="Georgia" w:hAnsi="Georgia"/>
          <w:sz w:val="22"/>
          <w:szCs w:val="22"/>
        </w:rPr>
        <w:t>).""</w:t>
      </w:r>
      <w:r w:rsidRPr="001C3000">
        <w:rPr>
          <w:rStyle w:val="SubtleEmphasis"/>
          <w:rFonts w:ascii="Georgia" w:hAnsi="Georgia"/>
          <w:sz w:val="22"/>
          <w:szCs w:val="22"/>
        </w:rPr>
        <w:t>Who am I supposed to let down?</w:t>
      </w:r>
      <w:proofErr w:type="gramStart"/>
      <w:r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 The caring work and emotional practices of vocational educational training teachers working with potential drop-out students", Journal of Workplace Learning, Vol. 24 </w:t>
      </w:r>
      <w:proofErr w:type="spellStart"/>
      <w:r w:rsidRPr="001C3000">
        <w:rPr>
          <w:rStyle w:val="SubtleEmphasis"/>
          <w:rFonts w:ascii="Georgia" w:hAnsi="Georgia"/>
          <w:sz w:val="22"/>
          <w:szCs w:val="22"/>
        </w:rPr>
        <w:t>Iss</w:t>
      </w:r>
      <w:proofErr w:type="spellEnd"/>
      <w:r w:rsidRPr="001C3000">
        <w:rPr>
          <w:rStyle w:val="SubtleEmphasis"/>
          <w:rFonts w:ascii="Georgia" w:hAnsi="Georgia"/>
          <w:sz w:val="22"/>
          <w:szCs w:val="22"/>
        </w:rPr>
        <w:t>: 7 pp. 461 – 472.</w:t>
      </w:r>
    </w:p>
    <w:p w14:paraId="785C12EC" w14:textId="20ED0197" w:rsidR="00147B55" w:rsidRPr="004A684F" w:rsidRDefault="00147B55" w:rsidP="00C66B84">
      <w:pPr>
        <w:spacing w:line="276" w:lineRule="auto"/>
        <w:ind w:left="1304" w:hanging="1304"/>
        <w:rPr>
          <w:rStyle w:val="SubtleEmphasis"/>
          <w:rFonts w:ascii="Georgia" w:hAnsi="Georgia"/>
          <w:sz w:val="22"/>
          <w:szCs w:val="22"/>
          <w:lang w:val="da-DK"/>
        </w:rPr>
      </w:pPr>
      <w:r w:rsidRPr="001C3000">
        <w:rPr>
          <w:rStyle w:val="SubtleEmphasis"/>
          <w:rFonts w:ascii="Georgia" w:hAnsi="Georgia"/>
          <w:sz w:val="22"/>
          <w:szCs w:val="22"/>
        </w:rPr>
        <w:t>Lippke, L. &amp; Tanggaard, L. (201</w:t>
      </w:r>
      <w:r w:rsidR="008E3A95" w:rsidRPr="001C3000">
        <w:rPr>
          <w:rStyle w:val="SubtleEmphasis"/>
          <w:rFonts w:ascii="Georgia" w:hAnsi="Georgia"/>
          <w:sz w:val="22"/>
          <w:szCs w:val="22"/>
        </w:rPr>
        <w:t>3</w:t>
      </w:r>
      <w:r w:rsidRPr="001C3000">
        <w:rPr>
          <w:rStyle w:val="SubtleEmphasis"/>
          <w:rFonts w:ascii="Georgia" w:hAnsi="Georgia"/>
          <w:sz w:val="22"/>
          <w:szCs w:val="22"/>
        </w:rPr>
        <w:t xml:space="preserve">, </w:t>
      </w:r>
      <w:r w:rsidR="008E3A95" w:rsidRPr="001C3000">
        <w:rPr>
          <w:rStyle w:val="SubtleEmphasis"/>
          <w:rFonts w:ascii="Georgia" w:hAnsi="Georgia"/>
          <w:sz w:val="22"/>
          <w:szCs w:val="22"/>
        </w:rPr>
        <w:t>in press</w:t>
      </w:r>
      <w:r w:rsidRPr="001C3000">
        <w:rPr>
          <w:rStyle w:val="SubtleEmphasis"/>
          <w:rFonts w:ascii="Georgia" w:hAnsi="Georgia"/>
          <w:sz w:val="22"/>
          <w:szCs w:val="22"/>
        </w:rPr>
        <w:t xml:space="preserve">). </w:t>
      </w:r>
      <w:r w:rsidR="00770E97" w:rsidRPr="001C3000">
        <w:rPr>
          <w:rStyle w:val="SubtleEmphasis"/>
          <w:rFonts w:ascii="Georgia" w:hAnsi="Georgia"/>
          <w:sz w:val="22"/>
          <w:szCs w:val="22"/>
        </w:rPr>
        <w:t>Leaning in to muddy interviews.</w:t>
      </w:r>
      <w:r w:rsidRPr="001C3000">
        <w:rPr>
          <w:rStyle w:val="SubtleEmphasis"/>
          <w:rFonts w:ascii="Georgia" w:hAnsi="Georgia"/>
          <w:sz w:val="22"/>
          <w:szCs w:val="22"/>
        </w:rPr>
        <w:t xml:space="preserve"> </w:t>
      </w:r>
      <w:r w:rsidR="0048305C" w:rsidRPr="004A684F">
        <w:rPr>
          <w:rStyle w:val="SubtleEmphasis"/>
          <w:rFonts w:ascii="Georgia" w:hAnsi="Georgia"/>
          <w:sz w:val="22"/>
          <w:szCs w:val="22"/>
          <w:lang w:val="da-DK"/>
        </w:rPr>
        <w:t xml:space="preserve">Special </w:t>
      </w:r>
      <w:proofErr w:type="spellStart"/>
      <w:r w:rsidR="0048305C" w:rsidRPr="004A684F">
        <w:rPr>
          <w:rStyle w:val="SubtleEmphasis"/>
          <w:rFonts w:ascii="Georgia" w:hAnsi="Georgia"/>
          <w:sz w:val="22"/>
          <w:szCs w:val="22"/>
          <w:lang w:val="da-DK"/>
        </w:rPr>
        <w:t>issue</w:t>
      </w:r>
      <w:proofErr w:type="spellEnd"/>
      <w:r w:rsidR="0048305C" w:rsidRPr="004A684F">
        <w:rPr>
          <w:rStyle w:val="SubtleEmphasis"/>
          <w:rFonts w:ascii="Georgia" w:hAnsi="Georgia"/>
          <w:sz w:val="22"/>
          <w:szCs w:val="22"/>
          <w:lang w:val="da-DK"/>
        </w:rPr>
        <w:t xml:space="preserve"> of </w:t>
      </w:r>
      <w:proofErr w:type="spellStart"/>
      <w:r w:rsidR="0048305C" w:rsidRPr="004A684F">
        <w:rPr>
          <w:rStyle w:val="SubtleEmphasis"/>
          <w:rFonts w:ascii="Georgia" w:hAnsi="Georgia"/>
          <w:sz w:val="22"/>
          <w:szCs w:val="22"/>
          <w:lang w:val="da-DK"/>
        </w:rPr>
        <w:t>Qualitative</w:t>
      </w:r>
      <w:proofErr w:type="spellEnd"/>
      <w:r w:rsidR="0048305C" w:rsidRPr="004A684F">
        <w:rPr>
          <w:rStyle w:val="SubtleEmphasis"/>
          <w:rFonts w:ascii="Georgia" w:hAnsi="Georgia"/>
          <w:sz w:val="22"/>
          <w:szCs w:val="22"/>
          <w:lang w:val="da-DK"/>
        </w:rPr>
        <w:t xml:space="preserve"> </w:t>
      </w:r>
      <w:proofErr w:type="spellStart"/>
      <w:r w:rsidR="0048305C" w:rsidRPr="004A684F">
        <w:rPr>
          <w:rStyle w:val="SubtleEmphasis"/>
          <w:rFonts w:ascii="Georgia" w:hAnsi="Georgia"/>
          <w:sz w:val="22"/>
          <w:szCs w:val="22"/>
          <w:lang w:val="da-DK"/>
        </w:rPr>
        <w:t>Inquiry</w:t>
      </w:r>
      <w:proofErr w:type="spellEnd"/>
      <w:r w:rsidR="0048305C" w:rsidRPr="004A684F">
        <w:rPr>
          <w:rStyle w:val="SubtleEmphasis"/>
          <w:rFonts w:ascii="Georgia" w:hAnsi="Georgia"/>
          <w:sz w:val="22"/>
          <w:szCs w:val="22"/>
          <w:lang w:val="da-DK"/>
        </w:rPr>
        <w:t>.</w:t>
      </w:r>
    </w:p>
    <w:p w14:paraId="6A47504E" w14:textId="5BD67E4A" w:rsidR="00770E97" w:rsidRPr="00ED561A" w:rsidRDefault="00770E97" w:rsidP="00C66B84">
      <w:pPr>
        <w:widowControl w:val="0"/>
        <w:autoSpaceDE w:val="0"/>
        <w:autoSpaceDN w:val="0"/>
        <w:adjustRightInd w:val="0"/>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Lippke, L. (2013, in </w:t>
      </w:r>
      <w:proofErr w:type="spellStart"/>
      <w:r w:rsidRPr="004A684F">
        <w:rPr>
          <w:rStyle w:val="SubtleEmphasis"/>
          <w:rFonts w:ascii="Georgia" w:hAnsi="Georgia"/>
          <w:sz w:val="22"/>
          <w:szCs w:val="22"/>
          <w:lang w:val="da-DK"/>
        </w:rPr>
        <w:t>press</w:t>
      </w:r>
      <w:proofErr w:type="spellEnd"/>
      <w:r w:rsidRPr="004A684F">
        <w:rPr>
          <w:rStyle w:val="SubtleEmphasis"/>
          <w:rFonts w:ascii="Georgia" w:hAnsi="Georgia"/>
          <w:sz w:val="22"/>
          <w:szCs w:val="22"/>
          <w:lang w:val="da-DK"/>
        </w:rPr>
        <w:t xml:space="preserve">). Forhandling af ønskede deltagelsesformer og pædagogiske præferencer I relation til fastholdelse. </w:t>
      </w:r>
      <w:r w:rsidRPr="00ED561A">
        <w:rPr>
          <w:rStyle w:val="SubtleEmphasis"/>
          <w:rFonts w:ascii="Georgia" w:hAnsi="Georgia"/>
          <w:sz w:val="22"/>
          <w:szCs w:val="22"/>
          <w:lang w:val="da-DK"/>
        </w:rPr>
        <w:t>Nordiske Udkast</w:t>
      </w:r>
    </w:p>
    <w:p w14:paraId="7F4EEB15" w14:textId="730EE236"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Munk, M.</w:t>
      </w:r>
      <w:r w:rsidR="00E23568" w:rsidRPr="004A684F">
        <w:rPr>
          <w:rStyle w:val="SubtleEmphasis"/>
          <w:rFonts w:ascii="Georgia" w:hAnsi="Georgia"/>
          <w:sz w:val="22"/>
          <w:szCs w:val="22"/>
          <w:lang w:val="da-DK"/>
        </w:rPr>
        <w:t xml:space="preserve"> D.</w:t>
      </w:r>
      <w:r w:rsidRPr="004A684F">
        <w:rPr>
          <w:rStyle w:val="SubtleEmphasis"/>
          <w:rFonts w:ascii="Georgia" w:hAnsi="Georgia"/>
          <w:sz w:val="22"/>
          <w:szCs w:val="22"/>
          <w:lang w:val="da-DK"/>
        </w:rPr>
        <w:t xml:space="preserve"> (2011)</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Social sortering, frafald og manglende kvalifikationer blandt unge. I: Jørgensen, C.H. Frafald </w:t>
      </w:r>
      <w:r w:rsidR="00600054" w:rsidRPr="004A684F">
        <w:rPr>
          <w:rStyle w:val="SubtleEmphasis"/>
          <w:rFonts w:ascii="Georgia" w:hAnsi="Georgia"/>
          <w:sz w:val="22"/>
          <w:szCs w:val="22"/>
          <w:lang w:val="da-DK"/>
        </w:rPr>
        <w:t>i</w:t>
      </w:r>
      <w:r w:rsidRPr="004A684F">
        <w:rPr>
          <w:rStyle w:val="SubtleEmphasis"/>
          <w:rFonts w:ascii="Georgia" w:hAnsi="Georgia"/>
          <w:sz w:val="22"/>
          <w:szCs w:val="22"/>
          <w:lang w:val="da-DK"/>
        </w:rPr>
        <w:t xml:space="preserve"> erhvervsuddannelserne. Frederiksberg: Roskilde Universitets Forlag, s. 225-245.</w:t>
      </w:r>
    </w:p>
    <w:p w14:paraId="119D6E81" w14:textId="1D092C47" w:rsidR="00147B55" w:rsidRPr="00ED561A" w:rsidRDefault="00147B55" w:rsidP="00C66B84">
      <w:pPr>
        <w:spacing w:line="276" w:lineRule="auto"/>
        <w:ind w:left="1304" w:hanging="1304"/>
        <w:rPr>
          <w:rStyle w:val="SubtleEmphasis"/>
          <w:rFonts w:ascii="Georgia" w:hAnsi="Georgia"/>
          <w:sz w:val="22"/>
          <w:szCs w:val="22"/>
          <w:lang w:val="da-DK"/>
        </w:rPr>
      </w:pPr>
      <w:r w:rsidRPr="001C3000">
        <w:rPr>
          <w:rStyle w:val="SubtleEmphasis"/>
          <w:rFonts w:ascii="Georgia" w:hAnsi="Georgia"/>
          <w:sz w:val="22"/>
          <w:szCs w:val="22"/>
        </w:rPr>
        <w:t>Munk, M. D. (201</w:t>
      </w:r>
      <w:r w:rsidR="00600054" w:rsidRPr="001C3000">
        <w:rPr>
          <w:rStyle w:val="SubtleEmphasis"/>
          <w:rFonts w:ascii="Georgia" w:hAnsi="Georgia"/>
          <w:sz w:val="22"/>
          <w:szCs w:val="22"/>
        </w:rPr>
        <w:t>3</w:t>
      </w:r>
      <w:r w:rsidRPr="001C3000">
        <w:rPr>
          <w:rStyle w:val="SubtleEmphasis"/>
          <w:rFonts w:ascii="Georgia" w:hAnsi="Georgia"/>
          <w:sz w:val="22"/>
          <w:szCs w:val="22"/>
        </w:rPr>
        <w:t>)</w:t>
      </w:r>
      <w:r w:rsidR="00B10632" w:rsidRPr="001C3000">
        <w:rPr>
          <w:rStyle w:val="SubtleEmphasis"/>
          <w:rFonts w:ascii="Georgia" w:hAnsi="Georgia"/>
          <w:sz w:val="22"/>
          <w:szCs w:val="22"/>
        </w:rPr>
        <w:t>.</w:t>
      </w:r>
      <w:r w:rsidRPr="001C3000">
        <w:rPr>
          <w:rStyle w:val="SubtleEmphasis"/>
          <w:rFonts w:ascii="Georgia" w:hAnsi="Georgia"/>
          <w:sz w:val="22"/>
          <w:szCs w:val="22"/>
        </w:rPr>
        <w:t xml:space="preserve"> Completion of Upper Secondary Education: What Mechanisms Are at Stake? </w:t>
      </w:r>
      <w:proofErr w:type="spellStart"/>
      <w:r w:rsidRPr="00ED561A">
        <w:rPr>
          <w:rStyle w:val="SubtleEmphasis"/>
          <w:rFonts w:ascii="Georgia" w:hAnsi="Georgia"/>
          <w:sz w:val="22"/>
          <w:szCs w:val="22"/>
          <w:lang w:val="da-DK"/>
        </w:rPr>
        <w:t>Comparative</w:t>
      </w:r>
      <w:proofErr w:type="spellEnd"/>
      <w:r w:rsidRPr="00ED561A">
        <w:rPr>
          <w:rStyle w:val="SubtleEmphasis"/>
          <w:rFonts w:ascii="Georgia" w:hAnsi="Georgia"/>
          <w:sz w:val="22"/>
          <w:szCs w:val="22"/>
          <w:lang w:val="da-DK"/>
        </w:rPr>
        <w:t xml:space="preserve"> Social Research 30</w:t>
      </w:r>
      <w:r w:rsidR="00600054" w:rsidRPr="00ED561A">
        <w:rPr>
          <w:rStyle w:val="SubtleEmphasis"/>
          <w:rFonts w:ascii="Georgia" w:hAnsi="Georgia"/>
          <w:sz w:val="22"/>
          <w:szCs w:val="22"/>
          <w:lang w:val="da-DK"/>
        </w:rPr>
        <w:t>: 255-291.</w:t>
      </w:r>
    </w:p>
    <w:p w14:paraId="5FA517AA" w14:textId="03F4609C"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Nielsen, K. (2011)</w:t>
      </w:r>
      <w:r w:rsidR="00B10632"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Hvad siger international forskning om frafald? I: Jørgensen, C.H. Frafald I erhvervsuddannelserne. Frederiksberg: Roskilde Universitets Forlag, s. 245-265.</w:t>
      </w:r>
    </w:p>
    <w:p w14:paraId="5B89B590" w14:textId="73EF880A"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Tanggaard, L. (2011)</w:t>
      </w:r>
      <w:r w:rsidR="002A7893"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En skoles håndtering af frafaldsproblematikken. I: Jørgensen, C.H. Frafald I erhvervsuddannelserne. Frederiksberg: Roskilde Universitets Forlag, s. 83-99.</w:t>
      </w:r>
    </w:p>
    <w:p w14:paraId="4D07493A" w14:textId="77777777" w:rsidR="00147B55" w:rsidRPr="00ED561A"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Tanggaard, L. (2012). Man er da blevet til noget – frafaldsforebyggelse i dansk erhvervsuddannelse. </w:t>
      </w:r>
      <w:r w:rsidRPr="00ED561A">
        <w:rPr>
          <w:rStyle w:val="SubtleEmphasis"/>
          <w:rFonts w:ascii="Georgia" w:hAnsi="Georgia"/>
          <w:sz w:val="22"/>
          <w:szCs w:val="22"/>
          <w:lang w:val="da-DK"/>
        </w:rPr>
        <w:t>Dansk Pædagogisk Tidsskrift, Vol. 12, nr. 1, 51-59.</w:t>
      </w:r>
    </w:p>
    <w:p w14:paraId="2B910FD6" w14:textId="77777777" w:rsidR="00147B55" w:rsidRPr="00ED561A" w:rsidRDefault="00147B55" w:rsidP="00C66B84">
      <w:pPr>
        <w:spacing w:line="276" w:lineRule="auto"/>
        <w:ind w:left="1304" w:hanging="1304"/>
        <w:rPr>
          <w:rStyle w:val="SubtleEmphasis"/>
          <w:rFonts w:ascii="Georgia" w:hAnsi="Georgia"/>
          <w:sz w:val="22"/>
          <w:szCs w:val="22"/>
          <w:lang w:val="da-DK"/>
        </w:rPr>
      </w:pPr>
    </w:p>
    <w:p w14:paraId="77194F71" w14:textId="77777777" w:rsidR="00147B55" w:rsidRPr="00ED561A" w:rsidRDefault="00147B55" w:rsidP="00C66B84">
      <w:pPr>
        <w:pStyle w:val="Heading3"/>
        <w:spacing w:line="276" w:lineRule="auto"/>
        <w:rPr>
          <w:rStyle w:val="SubtleEmphasis"/>
          <w:szCs w:val="22"/>
          <w:lang w:val="da-DK"/>
        </w:rPr>
      </w:pPr>
      <w:bookmarkStart w:id="93" w:name="_Toc224975934"/>
      <w:bookmarkStart w:id="94" w:name="_Toc227047816"/>
      <w:r w:rsidRPr="00ED561A">
        <w:rPr>
          <w:rStyle w:val="SubtleEmphasis"/>
          <w:szCs w:val="22"/>
          <w:lang w:val="da-DK"/>
        </w:rPr>
        <w:t>Formidlingsartikler</w:t>
      </w:r>
      <w:bookmarkEnd w:id="93"/>
      <w:bookmarkEnd w:id="94"/>
    </w:p>
    <w:p w14:paraId="2109A5ED" w14:textId="3F62C231" w:rsidR="00147B55" w:rsidRPr="00ED561A"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Jensen, T. P. (2011)</w:t>
      </w:r>
      <w:r w:rsidR="002A7893" w:rsidRPr="004A684F">
        <w:rPr>
          <w:rStyle w:val="SubtleEmphasis"/>
          <w:rFonts w:ascii="Georgia" w:hAnsi="Georgia"/>
          <w:sz w:val="22"/>
          <w:szCs w:val="22"/>
          <w:lang w:val="da-DK"/>
        </w:rPr>
        <w:t xml:space="preserve">. </w:t>
      </w:r>
      <w:r w:rsidRPr="004A684F">
        <w:rPr>
          <w:rStyle w:val="SubtleEmphasis"/>
          <w:rFonts w:ascii="Georgia" w:hAnsi="Georgia"/>
          <w:sz w:val="22"/>
          <w:szCs w:val="22"/>
          <w:lang w:val="da-DK"/>
        </w:rPr>
        <w:t xml:space="preserve">Analyse: Unge uden uddannelse - et fælles ansvar. </w:t>
      </w:r>
      <w:r w:rsidRPr="00ED561A">
        <w:rPr>
          <w:rStyle w:val="SubtleEmphasis"/>
          <w:rFonts w:ascii="Georgia" w:hAnsi="Georgia"/>
          <w:sz w:val="22"/>
          <w:szCs w:val="22"/>
          <w:lang w:val="da-DK"/>
        </w:rPr>
        <w:t>Danske Kommuner, 2011 (15):36-37.</w:t>
      </w:r>
    </w:p>
    <w:p w14:paraId="0A2F42F4" w14:textId="4AC09E74" w:rsidR="00147B55" w:rsidRPr="00ED561A"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Jensen, T. P. &amp; Larsen, B. (2010)</w:t>
      </w:r>
      <w:r w:rsidR="002A7893" w:rsidRPr="004A684F">
        <w:rPr>
          <w:rStyle w:val="SubtleEmphasis"/>
          <w:rFonts w:ascii="Georgia" w:hAnsi="Georgia"/>
          <w:sz w:val="22"/>
          <w:szCs w:val="22"/>
          <w:lang w:val="da-DK"/>
        </w:rPr>
        <w:t xml:space="preserve">. </w:t>
      </w:r>
      <w:r w:rsidRPr="004A684F">
        <w:rPr>
          <w:rStyle w:val="SubtleEmphasis"/>
          <w:rFonts w:ascii="Georgia" w:hAnsi="Georgia"/>
          <w:sz w:val="22"/>
          <w:szCs w:val="22"/>
          <w:lang w:val="da-DK"/>
        </w:rPr>
        <w:t xml:space="preserve">Replik til Lars </w:t>
      </w:r>
      <w:proofErr w:type="spellStart"/>
      <w:r w:rsidRPr="004A684F">
        <w:rPr>
          <w:rStyle w:val="SubtleEmphasis"/>
          <w:rFonts w:ascii="Georgia" w:hAnsi="Georgia"/>
          <w:sz w:val="22"/>
          <w:szCs w:val="22"/>
          <w:lang w:val="da-DK"/>
        </w:rPr>
        <w:t>Kunov</w:t>
      </w:r>
      <w:proofErr w:type="spellEnd"/>
      <w:r w:rsidRPr="004A684F">
        <w:rPr>
          <w:rStyle w:val="SubtleEmphasis"/>
          <w:rFonts w:ascii="Georgia" w:hAnsi="Georgia"/>
          <w:sz w:val="22"/>
          <w:szCs w:val="22"/>
          <w:lang w:val="da-DK"/>
        </w:rPr>
        <w:t xml:space="preserve"> - vedr. </w:t>
      </w:r>
      <w:r w:rsidRPr="00ED561A">
        <w:rPr>
          <w:rStyle w:val="SubtleEmphasis"/>
          <w:rFonts w:ascii="Georgia" w:hAnsi="Georgia"/>
          <w:sz w:val="22"/>
          <w:szCs w:val="22"/>
          <w:lang w:val="da-DK"/>
        </w:rPr>
        <w:t>"Ingen masseflugt fra de danske erhvervsskoler". Vejlederen, 2010(7): 7.</w:t>
      </w:r>
    </w:p>
    <w:p w14:paraId="5228338D" w14:textId="77777777"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Koudahl, P. (2011). Forudsigelige frafald. Kronik i dagbladet Information, 10. august 2011.</w:t>
      </w:r>
    </w:p>
    <w:p w14:paraId="061DC99A" w14:textId="6CF44EDA" w:rsidR="004D0898" w:rsidRPr="00ED561A" w:rsidRDefault="004D0898"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Koudahl, P. (2013). Indre motivation eller ydre tvang. Hvordan bliver unge mennesker i stand til at foretage et kvalificeret uddannelsesvalg? </w:t>
      </w:r>
      <w:r w:rsidRPr="00ED561A">
        <w:rPr>
          <w:rStyle w:val="SubtleEmphasis"/>
          <w:rFonts w:ascii="Georgia" w:hAnsi="Georgia"/>
          <w:sz w:val="22"/>
          <w:szCs w:val="22"/>
          <w:lang w:val="da-DK"/>
        </w:rPr>
        <w:t xml:space="preserve">In </w:t>
      </w:r>
      <w:proofErr w:type="spellStart"/>
      <w:r w:rsidRPr="00ED561A">
        <w:rPr>
          <w:rStyle w:val="SubtleEmphasis"/>
          <w:rFonts w:ascii="Georgia" w:hAnsi="Georgia"/>
          <w:sz w:val="22"/>
          <w:szCs w:val="22"/>
          <w:lang w:val="da-DK"/>
        </w:rPr>
        <w:t>Gjallerhorn</w:t>
      </w:r>
      <w:proofErr w:type="spellEnd"/>
      <w:r w:rsidRPr="00ED561A">
        <w:rPr>
          <w:rStyle w:val="SubtleEmphasis"/>
          <w:rFonts w:ascii="Georgia" w:hAnsi="Georgia"/>
          <w:sz w:val="22"/>
          <w:szCs w:val="22"/>
          <w:lang w:val="da-DK"/>
        </w:rPr>
        <w:t>. Tidsskrift for Professionsuddannelserne. Nr. 16/2013.</w:t>
      </w:r>
    </w:p>
    <w:p w14:paraId="6B4E88CE" w14:textId="77777777" w:rsidR="009637EF"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Hvitved, L. &amp; Juul, I. (2012). Synlige og usynlige sorteringsmekanismer på erhvervsuddannelserne. </w:t>
      </w:r>
      <w:proofErr w:type="spellStart"/>
      <w:r w:rsidR="0048305C" w:rsidRPr="004A684F">
        <w:rPr>
          <w:rStyle w:val="SubtleEmphasis"/>
          <w:rFonts w:ascii="Georgia" w:hAnsi="Georgia"/>
          <w:sz w:val="22"/>
          <w:szCs w:val="22"/>
          <w:lang w:val="da-DK"/>
        </w:rPr>
        <w:t>VejlederForum</w:t>
      </w:r>
      <w:proofErr w:type="spellEnd"/>
      <w:r w:rsidR="0048305C" w:rsidRPr="004A684F">
        <w:rPr>
          <w:rStyle w:val="SubtleEmphasis"/>
          <w:rFonts w:ascii="Georgia" w:hAnsi="Georgia"/>
          <w:sz w:val="22"/>
          <w:szCs w:val="22"/>
          <w:lang w:val="da-DK"/>
        </w:rPr>
        <w:t xml:space="preserve"> Magasinet. nr. 4, (s. 59-61)</w:t>
      </w:r>
    </w:p>
    <w:p w14:paraId="3EE325D8" w14:textId="55C2A516" w:rsidR="009637EF" w:rsidRPr="004A684F" w:rsidRDefault="0048305C"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Tanggaard, L. (2012). EUD - fra et </w:t>
      </w:r>
      <w:proofErr w:type="spellStart"/>
      <w:r w:rsidRPr="004A684F">
        <w:rPr>
          <w:rStyle w:val="SubtleEmphasis"/>
          <w:rFonts w:ascii="Georgia" w:hAnsi="Georgia"/>
          <w:sz w:val="22"/>
          <w:szCs w:val="22"/>
          <w:lang w:val="da-DK"/>
        </w:rPr>
        <w:t>elevperspektiv.</w:t>
      </w:r>
      <w:r w:rsidR="009637EF" w:rsidRPr="004A684F">
        <w:rPr>
          <w:rStyle w:val="SubtleEmphasis"/>
          <w:rFonts w:ascii="Georgia" w:hAnsi="Georgia"/>
          <w:sz w:val="22"/>
          <w:szCs w:val="22"/>
          <w:lang w:val="da-DK"/>
        </w:rPr>
        <w:t>I</w:t>
      </w:r>
      <w:proofErr w:type="spellEnd"/>
      <w:r w:rsidR="009637EF" w:rsidRPr="004A684F">
        <w:rPr>
          <w:rStyle w:val="SubtleEmphasis"/>
          <w:rFonts w:ascii="Georgia" w:hAnsi="Georgia"/>
          <w:sz w:val="22"/>
          <w:szCs w:val="22"/>
          <w:lang w:val="da-DK"/>
        </w:rPr>
        <w:t xml:space="preserve">: </w:t>
      </w:r>
      <w:hyperlink r:id="rId12" w:history="1">
        <w:proofErr w:type="spellStart"/>
        <w:r w:rsidR="009637EF" w:rsidRPr="004A684F">
          <w:rPr>
            <w:rStyle w:val="SubtleEmphasis"/>
            <w:rFonts w:ascii="Georgia" w:hAnsi="Georgia"/>
            <w:sz w:val="22"/>
            <w:szCs w:val="22"/>
            <w:lang w:val="da-DK"/>
          </w:rPr>
          <w:t>VejlederForum</w:t>
        </w:r>
        <w:proofErr w:type="spellEnd"/>
        <w:r w:rsidR="009637EF" w:rsidRPr="004A684F">
          <w:rPr>
            <w:rStyle w:val="SubtleEmphasis"/>
            <w:rFonts w:ascii="Georgia" w:hAnsi="Georgia"/>
            <w:sz w:val="22"/>
            <w:szCs w:val="22"/>
            <w:lang w:val="da-DK"/>
          </w:rPr>
          <w:t xml:space="preserve"> Magasinet</w:t>
        </w:r>
      </w:hyperlink>
      <w:r w:rsidR="008E3A95" w:rsidRPr="004A684F">
        <w:rPr>
          <w:rStyle w:val="SubtleEmphasis"/>
          <w:rFonts w:ascii="Georgia" w:hAnsi="Georgia"/>
          <w:sz w:val="22"/>
          <w:szCs w:val="22"/>
          <w:lang w:val="da-DK"/>
        </w:rPr>
        <w:t>, Vol. 2012, Nr. 4</w:t>
      </w:r>
      <w:r w:rsidR="00072ABC" w:rsidRPr="004A684F">
        <w:rPr>
          <w:rStyle w:val="SubtleEmphasis"/>
          <w:rFonts w:ascii="Georgia" w:hAnsi="Georgia"/>
          <w:sz w:val="22"/>
          <w:szCs w:val="22"/>
          <w:lang w:val="da-DK"/>
        </w:rPr>
        <w:t>.</w:t>
      </w:r>
    </w:p>
    <w:p w14:paraId="2B2FB599" w14:textId="77777777" w:rsidR="00147B55" w:rsidRPr="004A684F" w:rsidRDefault="00147B55" w:rsidP="00C66B84">
      <w:pPr>
        <w:spacing w:line="276" w:lineRule="auto"/>
        <w:ind w:left="1304" w:hanging="1304"/>
        <w:rPr>
          <w:rStyle w:val="SubtleEmphasis"/>
          <w:rFonts w:ascii="Georgia" w:hAnsi="Georgia"/>
          <w:sz w:val="22"/>
          <w:szCs w:val="22"/>
          <w:lang w:val="da-DK"/>
        </w:rPr>
      </w:pPr>
    </w:p>
    <w:p w14:paraId="60567829" w14:textId="77777777" w:rsidR="00147B55" w:rsidRPr="004A684F" w:rsidRDefault="00147B55" w:rsidP="00C66B84">
      <w:pPr>
        <w:spacing w:line="276" w:lineRule="auto"/>
        <w:ind w:left="1304" w:hanging="1304"/>
        <w:rPr>
          <w:rStyle w:val="SubtleEmphasis"/>
          <w:rFonts w:ascii="Georgia" w:hAnsi="Georgia"/>
          <w:sz w:val="22"/>
          <w:szCs w:val="22"/>
          <w:lang w:val="da-DK"/>
        </w:rPr>
      </w:pPr>
    </w:p>
    <w:p w14:paraId="704CA4F8" w14:textId="77777777" w:rsidR="00147B55" w:rsidRPr="00A46B07" w:rsidRDefault="0048305C" w:rsidP="00C66B84">
      <w:pPr>
        <w:pStyle w:val="Heading3"/>
        <w:spacing w:line="276" w:lineRule="auto"/>
        <w:rPr>
          <w:rStyle w:val="SubtleEmphasis"/>
          <w:szCs w:val="22"/>
        </w:rPr>
      </w:pPr>
      <w:bookmarkStart w:id="95" w:name="_Toc224975935"/>
      <w:bookmarkStart w:id="96" w:name="_Toc227047817"/>
      <w:proofErr w:type="spellStart"/>
      <w:r w:rsidRPr="00A46B07">
        <w:rPr>
          <w:rStyle w:val="SubtleEmphasis"/>
          <w:szCs w:val="22"/>
        </w:rPr>
        <w:t>Konferenceoplæg</w:t>
      </w:r>
      <w:bookmarkEnd w:id="95"/>
      <w:bookmarkEnd w:id="96"/>
      <w:proofErr w:type="spellEnd"/>
    </w:p>
    <w:p w14:paraId="7CA1FE47" w14:textId="34F61723" w:rsidR="00AE4A09" w:rsidRPr="001C3000" w:rsidRDefault="00AE4A09" w:rsidP="00C66B84">
      <w:pPr>
        <w:spacing w:line="276" w:lineRule="auto"/>
        <w:ind w:left="1304" w:hanging="1304"/>
        <w:rPr>
          <w:rStyle w:val="SubtleEmphasis"/>
          <w:rFonts w:ascii="Georgia" w:hAnsi="Georgia"/>
          <w:sz w:val="22"/>
          <w:szCs w:val="22"/>
        </w:rPr>
      </w:pPr>
      <w:proofErr w:type="spellStart"/>
      <w:proofErr w:type="gramStart"/>
      <w:r w:rsidRPr="001C3000">
        <w:rPr>
          <w:rStyle w:val="SubtleEmphasis"/>
          <w:rFonts w:ascii="Georgia" w:hAnsi="Georgia"/>
          <w:sz w:val="22"/>
          <w:szCs w:val="22"/>
        </w:rPr>
        <w:t>Grønborg</w:t>
      </w:r>
      <w:proofErr w:type="spellEnd"/>
      <w:r w:rsidRPr="001C3000">
        <w:rPr>
          <w:rStyle w:val="SubtleEmphasis"/>
          <w:rFonts w:ascii="Georgia" w:hAnsi="Georgia"/>
          <w:sz w:val="22"/>
          <w:szCs w:val="22"/>
        </w:rPr>
        <w:t xml:space="preserve">, Lisbeth; </w:t>
      </w:r>
      <w:proofErr w:type="spellStart"/>
      <w:r w:rsidRPr="001C3000">
        <w:rPr>
          <w:rStyle w:val="SubtleEmphasis"/>
          <w:rFonts w:ascii="Georgia" w:hAnsi="Georgia"/>
          <w:sz w:val="22"/>
          <w:szCs w:val="22"/>
        </w:rPr>
        <w:t>Jonasson</w:t>
      </w:r>
      <w:proofErr w:type="spellEnd"/>
      <w:r w:rsidRPr="001C3000">
        <w:rPr>
          <w:rStyle w:val="SubtleEmphasis"/>
          <w:rFonts w:ascii="Georgia" w:hAnsi="Georgia"/>
          <w:sz w:val="22"/>
          <w:szCs w:val="22"/>
        </w:rPr>
        <w:t>, Charlotte (2011)</w:t>
      </w:r>
      <w:r w:rsidR="002A7893"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 Critical perspectives on economy, educational participation and drop out in a ‘knowledge’ society Paper presented at the 14. </w:t>
      </w:r>
      <w:proofErr w:type="spellStart"/>
      <w:r w:rsidRPr="001C3000">
        <w:rPr>
          <w:rStyle w:val="SubtleEmphasis"/>
          <w:rFonts w:ascii="Georgia" w:hAnsi="Georgia"/>
          <w:sz w:val="22"/>
          <w:szCs w:val="22"/>
        </w:rPr>
        <w:t>Biennal</w:t>
      </w:r>
      <w:proofErr w:type="spellEnd"/>
      <w:r w:rsidRPr="001C3000">
        <w:rPr>
          <w:rStyle w:val="SubtleEmphasis"/>
          <w:rFonts w:ascii="Georgia" w:hAnsi="Georgia"/>
          <w:sz w:val="22"/>
          <w:szCs w:val="22"/>
        </w:rPr>
        <w:t xml:space="preserve"> Conference at the International Society for Theoretical Psychology, Thessaloniki, </w:t>
      </w:r>
      <w:proofErr w:type="spellStart"/>
      <w:r w:rsidRPr="001C3000">
        <w:rPr>
          <w:rStyle w:val="SubtleEmphasis"/>
          <w:rFonts w:ascii="Georgia" w:hAnsi="Georgia"/>
          <w:sz w:val="22"/>
          <w:szCs w:val="22"/>
        </w:rPr>
        <w:t>Grækenland</w:t>
      </w:r>
      <w:proofErr w:type="spellEnd"/>
      <w:r w:rsidRPr="001C3000">
        <w:rPr>
          <w:rStyle w:val="SubtleEmphasis"/>
          <w:rFonts w:ascii="Georgia" w:hAnsi="Georgia"/>
          <w:sz w:val="22"/>
          <w:szCs w:val="22"/>
        </w:rPr>
        <w:t xml:space="preserve"> </w:t>
      </w:r>
    </w:p>
    <w:p w14:paraId="26B56B96" w14:textId="5FE275F3" w:rsidR="00206BEA" w:rsidRPr="004A684F" w:rsidRDefault="00206BEA"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Hvitved. L. (2011)</w:t>
      </w:r>
      <w:r w:rsidR="002A7893" w:rsidRPr="004A684F">
        <w:rPr>
          <w:rStyle w:val="SubtleEmphasis"/>
          <w:rFonts w:ascii="Georgia" w:hAnsi="Georgia"/>
          <w:sz w:val="22"/>
          <w:szCs w:val="22"/>
          <w:lang w:val="da-DK"/>
        </w:rPr>
        <w:t>.</w:t>
      </w:r>
      <w:r w:rsidRPr="004A684F">
        <w:rPr>
          <w:rStyle w:val="SubtleEmphasis"/>
          <w:rFonts w:ascii="Georgia" w:hAnsi="Georgia"/>
          <w:sz w:val="22"/>
          <w:szCs w:val="22"/>
          <w:lang w:val="da-DK"/>
        </w:rPr>
        <w:t xml:space="preserve"> Teoriundervisningen i de tekniske erhvervsuddannelser: med </w:t>
      </w:r>
      <w:proofErr w:type="spellStart"/>
      <w:r w:rsidRPr="004A684F">
        <w:rPr>
          <w:rStyle w:val="SubtleEmphasis"/>
          <w:rFonts w:ascii="Georgia" w:hAnsi="Georgia"/>
          <w:sz w:val="22"/>
          <w:szCs w:val="22"/>
          <w:lang w:val="da-DK"/>
        </w:rPr>
        <w:t>focus</w:t>
      </w:r>
      <w:proofErr w:type="spellEnd"/>
      <w:r w:rsidRPr="004A684F">
        <w:rPr>
          <w:rStyle w:val="SubtleEmphasis"/>
          <w:rFonts w:ascii="Georgia" w:hAnsi="Georgia"/>
          <w:sz w:val="22"/>
          <w:szCs w:val="22"/>
          <w:lang w:val="da-DK"/>
        </w:rPr>
        <w:t xml:space="preserve"> på inklusion og eksklusion af elever baseret på faglighed. Paper præsenteret ved Den tredje </w:t>
      </w:r>
      <w:proofErr w:type="spellStart"/>
      <w:r w:rsidRPr="004A684F">
        <w:rPr>
          <w:rStyle w:val="SubtleEmphasis"/>
          <w:rFonts w:ascii="Georgia" w:hAnsi="Georgia"/>
          <w:sz w:val="22"/>
          <w:szCs w:val="22"/>
          <w:lang w:val="da-DK"/>
        </w:rPr>
        <w:t>nordiska</w:t>
      </w:r>
      <w:proofErr w:type="spellEnd"/>
      <w:r w:rsidRPr="004A684F">
        <w:rPr>
          <w:rStyle w:val="SubtleEmphasis"/>
          <w:rFonts w:ascii="Georgia" w:hAnsi="Georgia"/>
          <w:sz w:val="22"/>
          <w:szCs w:val="22"/>
          <w:lang w:val="da-DK"/>
        </w:rPr>
        <w:t xml:space="preserve"> </w:t>
      </w:r>
      <w:proofErr w:type="spellStart"/>
      <w:r w:rsidRPr="004A684F">
        <w:rPr>
          <w:rStyle w:val="SubtleEmphasis"/>
          <w:rFonts w:ascii="Georgia" w:hAnsi="Georgia"/>
          <w:sz w:val="22"/>
          <w:szCs w:val="22"/>
          <w:lang w:val="da-DK"/>
        </w:rPr>
        <w:t>ämnesdidaktikkonferencen</w:t>
      </w:r>
      <w:proofErr w:type="spellEnd"/>
      <w:r w:rsidRPr="004A684F">
        <w:rPr>
          <w:rStyle w:val="SubtleEmphasis"/>
          <w:rFonts w:ascii="Georgia" w:hAnsi="Georgia"/>
          <w:sz w:val="22"/>
          <w:szCs w:val="22"/>
          <w:lang w:val="da-DK"/>
        </w:rPr>
        <w:t>, NOFA 3: 11.-13. maj 2011.</w:t>
      </w:r>
    </w:p>
    <w:p w14:paraId="18ED2FBD" w14:textId="0DD3DC1F" w:rsidR="00206BEA" w:rsidRPr="00A373D2" w:rsidRDefault="00206BEA" w:rsidP="00C66B84">
      <w:pPr>
        <w:spacing w:line="276" w:lineRule="auto"/>
        <w:ind w:left="1304" w:hanging="1304"/>
        <w:rPr>
          <w:rStyle w:val="SubtleEmphasis"/>
          <w:rFonts w:ascii="Georgia" w:hAnsi="Georgia"/>
          <w:sz w:val="22"/>
          <w:szCs w:val="22"/>
        </w:rPr>
      </w:pPr>
      <w:r w:rsidRPr="004A684F">
        <w:rPr>
          <w:rStyle w:val="SubtleEmphasis"/>
          <w:rFonts w:ascii="Georgia" w:hAnsi="Georgia"/>
          <w:sz w:val="22"/>
          <w:szCs w:val="22"/>
          <w:lang w:val="da-DK"/>
        </w:rPr>
        <w:t xml:space="preserve">Hvitved. </w:t>
      </w:r>
      <w:r w:rsidRPr="001A2D10">
        <w:rPr>
          <w:rStyle w:val="SubtleEmphasis"/>
          <w:rFonts w:ascii="Georgia" w:hAnsi="Georgia"/>
          <w:sz w:val="22"/>
          <w:szCs w:val="22"/>
        </w:rPr>
        <w:t>L. (2011)</w:t>
      </w:r>
      <w:r w:rsidR="002A7893" w:rsidRPr="001A2D10">
        <w:rPr>
          <w:rStyle w:val="SubtleEmphasis"/>
          <w:rFonts w:ascii="Georgia" w:hAnsi="Georgia"/>
          <w:sz w:val="22"/>
          <w:szCs w:val="22"/>
        </w:rPr>
        <w:t>.</w:t>
      </w:r>
      <w:r w:rsidRPr="001A2D10">
        <w:rPr>
          <w:rStyle w:val="SubtleEmphasis"/>
          <w:rFonts w:ascii="Georgia" w:hAnsi="Georgia"/>
          <w:sz w:val="22"/>
          <w:szCs w:val="22"/>
        </w:rPr>
        <w:t xml:space="preserve"> </w:t>
      </w:r>
      <w:proofErr w:type="gramStart"/>
      <w:r w:rsidRPr="001A2D10">
        <w:rPr>
          <w:rStyle w:val="SubtleEmphasis"/>
          <w:rFonts w:ascii="Georgia" w:hAnsi="Georgia"/>
          <w:sz w:val="22"/>
          <w:szCs w:val="22"/>
        </w:rPr>
        <w:t>Retention initiatives at VET schools.</w:t>
      </w:r>
      <w:proofErr w:type="gramEnd"/>
      <w:r w:rsidRPr="001A2D10">
        <w:rPr>
          <w:rStyle w:val="SubtleEmphasis"/>
          <w:rFonts w:ascii="Georgia" w:hAnsi="Georgia"/>
          <w:sz w:val="22"/>
          <w:szCs w:val="22"/>
        </w:rPr>
        <w:t xml:space="preserve"> Paper presented at the JVET 9th International Conference: 8th-10th July 2011.</w:t>
      </w:r>
    </w:p>
    <w:p w14:paraId="4988135C" w14:textId="13B059DF" w:rsidR="00AE4A09" w:rsidRPr="001C3000" w:rsidRDefault="00AE4A09" w:rsidP="00C66B84">
      <w:pPr>
        <w:spacing w:line="276" w:lineRule="auto"/>
        <w:ind w:left="1304" w:hanging="1304"/>
        <w:rPr>
          <w:rStyle w:val="SubtleEmphasis"/>
          <w:rFonts w:ascii="Georgia" w:hAnsi="Georgia"/>
          <w:sz w:val="22"/>
          <w:szCs w:val="22"/>
        </w:rPr>
      </w:pPr>
      <w:proofErr w:type="spellStart"/>
      <w:proofErr w:type="gramStart"/>
      <w:r w:rsidRPr="001C3000">
        <w:rPr>
          <w:rStyle w:val="SubtleEmphasis"/>
          <w:rFonts w:ascii="Georgia" w:hAnsi="Georgia"/>
          <w:sz w:val="22"/>
          <w:szCs w:val="22"/>
        </w:rPr>
        <w:t>Jonasson</w:t>
      </w:r>
      <w:proofErr w:type="spellEnd"/>
      <w:r w:rsidRPr="001C3000">
        <w:rPr>
          <w:rStyle w:val="SubtleEmphasis"/>
          <w:rFonts w:ascii="Georgia" w:hAnsi="Georgia"/>
          <w:sz w:val="22"/>
          <w:szCs w:val="22"/>
        </w:rPr>
        <w:t xml:space="preserve">, Charlotte; </w:t>
      </w:r>
      <w:proofErr w:type="spellStart"/>
      <w:r w:rsidRPr="001C3000">
        <w:rPr>
          <w:rStyle w:val="SubtleEmphasis"/>
          <w:rFonts w:ascii="Georgia" w:hAnsi="Georgia"/>
          <w:sz w:val="22"/>
          <w:szCs w:val="22"/>
        </w:rPr>
        <w:t>Grønborg</w:t>
      </w:r>
      <w:proofErr w:type="spellEnd"/>
      <w:r w:rsidRPr="001C3000">
        <w:rPr>
          <w:rStyle w:val="SubtleEmphasis"/>
          <w:rFonts w:ascii="Georgia" w:hAnsi="Georgia"/>
          <w:sz w:val="22"/>
          <w:szCs w:val="22"/>
        </w:rPr>
        <w:t>, Lisbeth (2011)</w:t>
      </w:r>
      <w:r w:rsidR="002A7893"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 Student Engagement in a VET context Paper presented at The Journal of Vocational Education and Training, Ninth International Conference, Oxford, England</w:t>
      </w:r>
    </w:p>
    <w:p w14:paraId="4761A366" w14:textId="6F7473DC" w:rsidR="00147B55" w:rsidRPr="001C3000" w:rsidRDefault="00147B55"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Jørgensen. </w:t>
      </w:r>
      <w:proofErr w:type="gramStart"/>
      <w:r w:rsidRPr="001C3000">
        <w:rPr>
          <w:rStyle w:val="SubtleEmphasis"/>
          <w:rFonts w:ascii="Georgia" w:hAnsi="Georgia"/>
          <w:sz w:val="22"/>
          <w:szCs w:val="22"/>
        </w:rPr>
        <w:t>C.</w:t>
      </w:r>
      <w:r w:rsidR="00600054" w:rsidRPr="001C3000">
        <w:rPr>
          <w:rStyle w:val="SubtleEmphasis"/>
          <w:rFonts w:ascii="Georgia" w:hAnsi="Georgia"/>
          <w:sz w:val="22"/>
          <w:szCs w:val="22"/>
        </w:rPr>
        <w:t>H.</w:t>
      </w:r>
      <w:r w:rsidRPr="001C3000">
        <w:rPr>
          <w:rStyle w:val="SubtleEmphasis"/>
          <w:rFonts w:ascii="Georgia" w:hAnsi="Georgia"/>
          <w:sz w:val="22"/>
          <w:szCs w:val="22"/>
        </w:rPr>
        <w:t xml:space="preserve"> (2011)</w:t>
      </w:r>
      <w:r w:rsidR="002A7893"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 </w:t>
      </w:r>
      <w:proofErr w:type="gramStart"/>
      <w:r w:rsidRPr="001C3000">
        <w:rPr>
          <w:rStyle w:val="SubtleEmphasis"/>
          <w:rFonts w:ascii="Georgia" w:hAnsi="Georgia"/>
          <w:sz w:val="22"/>
          <w:szCs w:val="22"/>
        </w:rPr>
        <w:t>Dropout in vocational education – institutional selection and social exclusion.</w:t>
      </w:r>
      <w:proofErr w:type="gramEnd"/>
      <w:r w:rsidRPr="001C3000">
        <w:rPr>
          <w:rStyle w:val="SubtleEmphasis"/>
          <w:rFonts w:ascii="Georgia" w:hAnsi="Georgia"/>
          <w:sz w:val="22"/>
          <w:szCs w:val="22"/>
        </w:rPr>
        <w:t xml:space="preserve"> Paper presented at the JVET 9th International Conference: 8th-10th July 2011.</w:t>
      </w:r>
    </w:p>
    <w:p w14:paraId="07C649B7" w14:textId="618DB36F" w:rsidR="00147B55" w:rsidRPr="001C3000" w:rsidRDefault="00147B55"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Jørgensen. </w:t>
      </w:r>
      <w:proofErr w:type="gramStart"/>
      <w:r w:rsidRPr="001C3000">
        <w:rPr>
          <w:rStyle w:val="SubtleEmphasis"/>
          <w:rFonts w:ascii="Georgia" w:hAnsi="Georgia"/>
          <w:sz w:val="22"/>
          <w:szCs w:val="22"/>
        </w:rPr>
        <w:t>C.</w:t>
      </w:r>
      <w:r w:rsidR="00600054" w:rsidRPr="001C3000">
        <w:rPr>
          <w:rStyle w:val="SubtleEmphasis"/>
          <w:rFonts w:ascii="Georgia" w:hAnsi="Georgia"/>
          <w:sz w:val="22"/>
          <w:szCs w:val="22"/>
        </w:rPr>
        <w:t>H.</w:t>
      </w:r>
      <w:r w:rsidRPr="001C3000">
        <w:rPr>
          <w:rStyle w:val="SubtleEmphasis"/>
          <w:rFonts w:ascii="Georgia" w:hAnsi="Georgia"/>
          <w:sz w:val="22"/>
          <w:szCs w:val="22"/>
        </w:rPr>
        <w:t xml:space="preserve"> (2011)</w:t>
      </w:r>
      <w:r w:rsidR="002A7893"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 </w:t>
      </w:r>
      <w:proofErr w:type="gramStart"/>
      <w:r w:rsidRPr="001C3000">
        <w:rPr>
          <w:rStyle w:val="SubtleEmphasis"/>
          <w:rFonts w:ascii="Georgia" w:hAnsi="Georgia"/>
          <w:sz w:val="22"/>
          <w:szCs w:val="22"/>
        </w:rPr>
        <w:t>Dropout in vocational education.</w:t>
      </w:r>
      <w:proofErr w:type="gramEnd"/>
      <w:r w:rsidRPr="001C3000">
        <w:rPr>
          <w:rStyle w:val="SubtleEmphasis"/>
          <w:rFonts w:ascii="Georgia" w:hAnsi="Georgia"/>
          <w:sz w:val="22"/>
          <w:szCs w:val="22"/>
        </w:rPr>
        <w:t xml:space="preserve"> Paper presented at the </w:t>
      </w:r>
      <w:proofErr w:type="spellStart"/>
      <w:r w:rsidRPr="001C3000">
        <w:rPr>
          <w:rStyle w:val="SubtleEmphasis"/>
          <w:rFonts w:ascii="Georgia" w:hAnsi="Georgia"/>
          <w:sz w:val="22"/>
          <w:szCs w:val="22"/>
        </w:rPr>
        <w:t>DGfE</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Herbsttagung</w:t>
      </w:r>
      <w:proofErr w:type="spellEnd"/>
      <w:r w:rsidRPr="001C3000">
        <w:rPr>
          <w:rStyle w:val="SubtleEmphasis"/>
          <w:rFonts w:ascii="Georgia" w:hAnsi="Georgia"/>
          <w:sz w:val="22"/>
          <w:szCs w:val="22"/>
        </w:rPr>
        <w:t xml:space="preserve"> Konstanz </w:t>
      </w:r>
      <w:proofErr w:type="spellStart"/>
      <w:proofErr w:type="gramStart"/>
      <w:r w:rsidRPr="001C3000">
        <w:rPr>
          <w:rStyle w:val="SubtleEmphasis"/>
          <w:rFonts w:ascii="Georgia" w:hAnsi="Georgia"/>
          <w:sz w:val="22"/>
          <w:szCs w:val="22"/>
        </w:rPr>
        <w:t>Universität</w:t>
      </w:r>
      <w:proofErr w:type="spellEnd"/>
      <w:r w:rsidRPr="001C3000">
        <w:rPr>
          <w:rStyle w:val="SubtleEmphasis"/>
          <w:rFonts w:ascii="Georgia" w:hAnsi="Georgia"/>
          <w:sz w:val="22"/>
          <w:szCs w:val="22"/>
        </w:rPr>
        <w:t xml:space="preserve"> :</w:t>
      </w:r>
      <w:proofErr w:type="gramEnd"/>
      <w:r w:rsidRPr="001C3000">
        <w:rPr>
          <w:rStyle w:val="SubtleEmphasis"/>
          <w:rFonts w:ascii="Georgia" w:hAnsi="Georgia"/>
          <w:sz w:val="22"/>
          <w:szCs w:val="22"/>
        </w:rPr>
        <w:t xml:space="preserve"> 27th-28th July 2011</w:t>
      </w:r>
    </w:p>
    <w:p w14:paraId="5D0693CC" w14:textId="77777777" w:rsidR="00147B55" w:rsidRPr="001C3000" w:rsidRDefault="00147B55"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Jensen, T.P. (2012): Reducing early school leavers in VET. Danish Presidency Conference: VET-Business Co-operation Promoting New Skills, Innovation and Growth for the Future, </w:t>
      </w:r>
      <w:proofErr w:type="spellStart"/>
      <w:r w:rsidRPr="001C3000">
        <w:rPr>
          <w:rStyle w:val="SubtleEmphasis"/>
          <w:rFonts w:ascii="Georgia" w:hAnsi="Georgia"/>
          <w:sz w:val="22"/>
          <w:szCs w:val="22"/>
        </w:rPr>
        <w:t>Eigtveds</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Pakhus</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København</w:t>
      </w:r>
      <w:proofErr w:type="spellEnd"/>
      <w:r w:rsidRPr="001C3000">
        <w:rPr>
          <w:rStyle w:val="SubtleEmphasis"/>
          <w:rFonts w:ascii="Georgia" w:hAnsi="Georgia"/>
          <w:sz w:val="22"/>
          <w:szCs w:val="22"/>
        </w:rPr>
        <w:t xml:space="preserve">, 24. - 25. </w:t>
      </w:r>
      <w:proofErr w:type="spellStart"/>
      <w:proofErr w:type="gramStart"/>
      <w:r w:rsidRPr="001C3000">
        <w:rPr>
          <w:rStyle w:val="SubtleEmphasis"/>
          <w:rFonts w:ascii="Georgia" w:hAnsi="Georgia"/>
          <w:sz w:val="22"/>
          <w:szCs w:val="22"/>
        </w:rPr>
        <w:t>april</w:t>
      </w:r>
      <w:proofErr w:type="spellEnd"/>
      <w:proofErr w:type="gramEnd"/>
      <w:r w:rsidRPr="001C3000">
        <w:rPr>
          <w:rStyle w:val="SubtleEmphasis"/>
          <w:rFonts w:ascii="Georgia" w:hAnsi="Georgia"/>
          <w:sz w:val="22"/>
          <w:szCs w:val="22"/>
        </w:rPr>
        <w:t xml:space="preserve"> 2012.</w:t>
      </w:r>
    </w:p>
    <w:p w14:paraId="6060DA4A" w14:textId="77777777" w:rsidR="00147B55" w:rsidRPr="001C3000" w:rsidRDefault="00147B55"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Koudahl, P. (2011). </w:t>
      </w:r>
      <w:proofErr w:type="gramStart"/>
      <w:r w:rsidRPr="001C3000">
        <w:rPr>
          <w:rStyle w:val="SubtleEmphasis"/>
          <w:rFonts w:ascii="Georgia" w:hAnsi="Georgia"/>
          <w:sz w:val="22"/>
          <w:szCs w:val="22"/>
        </w:rPr>
        <w:t>VET-Teachers’ dilemma.</w:t>
      </w:r>
      <w:proofErr w:type="gramEnd"/>
      <w:r w:rsidRPr="001C3000">
        <w:rPr>
          <w:rStyle w:val="SubtleEmphasis"/>
          <w:rFonts w:ascii="Georgia" w:hAnsi="Georgia"/>
          <w:sz w:val="22"/>
          <w:szCs w:val="22"/>
        </w:rPr>
        <w:t xml:space="preserve"> </w:t>
      </w:r>
      <w:proofErr w:type="gramStart"/>
      <w:r w:rsidRPr="001C3000">
        <w:rPr>
          <w:rStyle w:val="SubtleEmphasis"/>
          <w:rFonts w:ascii="Georgia" w:hAnsi="Georgia"/>
          <w:sz w:val="22"/>
          <w:szCs w:val="22"/>
        </w:rPr>
        <w:t xml:space="preserve">Paper </w:t>
      </w:r>
      <w:proofErr w:type="spellStart"/>
      <w:r w:rsidRPr="001C3000">
        <w:rPr>
          <w:rStyle w:val="SubtleEmphasis"/>
          <w:rFonts w:ascii="Georgia" w:hAnsi="Georgia"/>
          <w:sz w:val="22"/>
          <w:szCs w:val="22"/>
        </w:rPr>
        <w:t>præsenteret</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ved</w:t>
      </w:r>
      <w:proofErr w:type="spellEnd"/>
      <w:r w:rsidRPr="001C3000">
        <w:rPr>
          <w:rStyle w:val="SubtleEmphasis"/>
          <w:rFonts w:ascii="Georgia" w:hAnsi="Georgia"/>
          <w:sz w:val="22"/>
          <w:szCs w:val="22"/>
        </w:rPr>
        <w:t xml:space="preserve"> den 7.</w:t>
      </w:r>
      <w:proofErr w:type="gramEnd"/>
      <w:r w:rsidRPr="001C3000">
        <w:rPr>
          <w:rStyle w:val="SubtleEmphasis"/>
          <w:rFonts w:ascii="Georgia" w:hAnsi="Georgia"/>
          <w:sz w:val="22"/>
          <w:szCs w:val="22"/>
        </w:rPr>
        <w:t xml:space="preserve"> </w:t>
      </w:r>
      <w:proofErr w:type="spellStart"/>
      <w:proofErr w:type="gramStart"/>
      <w:r w:rsidRPr="001C3000">
        <w:rPr>
          <w:rStyle w:val="SubtleEmphasis"/>
          <w:rFonts w:ascii="Georgia" w:hAnsi="Georgia"/>
          <w:sz w:val="22"/>
          <w:szCs w:val="22"/>
        </w:rPr>
        <w:t>konference</w:t>
      </w:r>
      <w:proofErr w:type="spellEnd"/>
      <w:proofErr w:type="gram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i</w:t>
      </w:r>
      <w:proofErr w:type="spellEnd"/>
      <w:r w:rsidRPr="001C3000">
        <w:rPr>
          <w:rStyle w:val="SubtleEmphasis"/>
          <w:rFonts w:ascii="Georgia" w:hAnsi="Georgia"/>
          <w:sz w:val="22"/>
          <w:szCs w:val="22"/>
        </w:rPr>
        <w:t xml:space="preserve"> Research, Work and Learning (RWL7) </w:t>
      </w:r>
      <w:proofErr w:type="spellStart"/>
      <w:r w:rsidRPr="001C3000">
        <w:rPr>
          <w:rStyle w:val="SubtleEmphasis"/>
          <w:rFonts w:ascii="Georgia" w:hAnsi="Georgia"/>
          <w:sz w:val="22"/>
          <w:szCs w:val="22"/>
        </w:rPr>
        <w:t>i</w:t>
      </w:r>
      <w:proofErr w:type="spellEnd"/>
      <w:r w:rsidRPr="001C3000">
        <w:rPr>
          <w:rStyle w:val="SubtleEmphasis"/>
          <w:rFonts w:ascii="Georgia" w:hAnsi="Georgia"/>
          <w:sz w:val="22"/>
          <w:szCs w:val="22"/>
        </w:rPr>
        <w:t xml:space="preserve"> Shanghai 5.-7. </w:t>
      </w:r>
      <w:proofErr w:type="spellStart"/>
      <w:proofErr w:type="gramStart"/>
      <w:r w:rsidRPr="001C3000">
        <w:rPr>
          <w:rStyle w:val="SubtleEmphasis"/>
          <w:rFonts w:ascii="Georgia" w:hAnsi="Georgia"/>
          <w:sz w:val="22"/>
          <w:szCs w:val="22"/>
        </w:rPr>
        <w:t>december</w:t>
      </w:r>
      <w:proofErr w:type="spellEnd"/>
      <w:proofErr w:type="gramEnd"/>
      <w:r w:rsidRPr="001C3000">
        <w:rPr>
          <w:rStyle w:val="SubtleEmphasis"/>
          <w:rFonts w:ascii="Georgia" w:hAnsi="Georgia"/>
          <w:sz w:val="22"/>
          <w:szCs w:val="22"/>
        </w:rPr>
        <w:t xml:space="preserve"> 2011.</w:t>
      </w:r>
    </w:p>
    <w:p w14:paraId="7EA33946" w14:textId="77777777" w:rsidR="00147B55" w:rsidRPr="001C3000" w:rsidRDefault="00147B55"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Koudahl, P. (2011). VET in practice - and in politics. Paper </w:t>
      </w:r>
      <w:proofErr w:type="spellStart"/>
      <w:r w:rsidRPr="001C3000">
        <w:rPr>
          <w:rStyle w:val="SubtleEmphasis"/>
          <w:rFonts w:ascii="Georgia" w:hAnsi="Georgia"/>
          <w:sz w:val="22"/>
          <w:szCs w:val="22"/>
        </w:rPr>
        <w:t>præsenteret</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på</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konferencen</w:t>
      </w:r>
      <w:proofErr w:type="spellEnd"/>
      <w:r w:rsidRPr="001C3000">
        <w:rPr>
          <w:rStyle w:val="SubtleEmphasis"/>
          <w:rFonts w:ascii="Georgia" w:hAnsi="Georgia"/>
          <w:sz w:val="22"/>
          <w:szCs w:val="22"/>
        </w:rPr>
        <w:t xml:space="preserve"> ‘Research for VET practice and Policy’. </w:t>
      </w:r>
      <w:proofErr w:type="gramStart"/>
      <w:r w:rsidRPr="001C3000">
        <w:rPr>
          <w:rStyle w:val="SubtleEmphasis"/>
          <w:rFonts w:ascii="Georgia" w:hAnsi="Georgia"/>
          <w:sz w:val="22"/>
          <w:szCs w:val="22"/>
        </w:rPr>
        <w:t>Torino 31.8 – 3.9.</w:t>
      </w:r>
      <w:proofErr w:type="gramEnd"/>
      <w:r w:rsidRPr="001C3000">
        <w:rPr>
          <w:rStyle w:val="SubtleEmphasis"/>
          <w:rFonts w:ascii="Georgia" w:hAnsi="Georgia"/>
          <w:sz w:val="22"/>
          <w:szCs w:val="22"/>
        </w:rPr>
        <w:t xml:space="preserve"> 2011. The annual meeting of VET and Culture research network in collaboration with the European Training Foundation (EFT).</w:t>
      </w:r>
    </w:p>
    <w:p w14:paraId="56D91DF3" w14:textId="1429948D" w:rsidR="00147B55" w:rsidRPr="001C3000" w:rsidRDefault="00147B55" w:rsidP="00C66B84">
      <w:pPr>
        <w:spacing w:line="276" w:lineRule="auto"/>
        <w:ind w:left="1304" w:hanging="1304"/>
        <w:rPr>
          <w:rStyle w:val="SubtleEmphasis"/>
          <w:rFonts w:ascii="Georgia" w:hAnsi="Georgia"/>
          <w:sz w:val="22"/>
          <w:szCs w:val="22"/>
        </w:rPr>
      </w:pPr>
      <w:r w:rsidRPr="004A684F">
        <w:rPr>
          <w:rStyle w:val="SubtleEmphasis"/>
          <w:rFonts w:ascii="Georgia" w:hAnsi="Georgia"/>
          <w:sz w:val="22"/>
          <w:szCs w:val="22"/>
          <w:lang w:val="da-DK"/>
        </w:rPr>
        <w:t xml:space="preserve">Munk, M.D. &amp; Park, D-Y. </w:t>
      </w:r>
      <w:r w:rsidRPr="001C3000">
        <w:rPr>
          <w:rStyle w:val="SubtleEmphasis"/>
          <w:rFonts w:ascii="Georgia" w:hAnsi="Georgia"/>
          <w:sz w:val="22"/>
          <w:szCs w:val="22"/>
        </w:rPr>
        <w:t>(2011)</w:t>
      </w:r>
      <w:r w:rsidR="002A7893" w:rsidRPr="001C3000">
        <w:rPr>
          <w:rStyle w:val="SubtleEmphasis"/>
          <w:rFonts w:ascii="Georgia" w:hAnsi="Georgia"/>
          <w:sz w:val="22"/>
          <w:szCs w:val="22"/>
        </w:rPr>
        <w:t>.</w:t>
      </w:r>
      <w:r w:rsidRPr="001C3000">
        <w:rPr>
          <w:rStyle w:val="SubtleEmphasis"/>
          <w:rFonts w:ascii="Georgia" w:hAnsi="Georgia"/>
          <w:sz w:val="22"/>
          <w:szCs w:val="22"/>
        </w:rPr>
        <w:t xml:space="preserve"> Explaining the rise in Danish Vocational Education System Dropouts: The Effect of a Youth Unemployment Program, Presented at The Journal of Vocational Education and Training (JVET) Ninth International Conference, Worcester College, Oxford, 8th – 10th July 2011</w:t>
      </w:r>
      <w:r w:rsidR="00F87A1E" w:rsidRPr="001C3000">
        <w:rPr>
          <w:rStyle w:val="SubtleEmphasis"/>
          <w:rFonts w:ascii="Georgia" w:hAnsi="Georgia"/>
          <w:sz w:val="22"/>
          <w:szCs w:val="22"/>
        </w:rPr>
        <w:t xml:space="preserve"> (discussant: </w:t>
      </w:r>
      <w:r w:rsidR="0048305C" w:rsidRPr="001C3000">
        <w:rPr>
          <w:rStyle w:val="SubtleEmphasis"/>
          <w:rFonts w:ascii="Georgia" w:hAnsi="Georgia"/>
          <w:sz w:val="22"/>
          <w:szCs w:val="22"/>
        </w:rPr>
        <w:t>Richard W. Moore, California State University</w:t>
      </w:r>
      <w:r w:rsidR="00F87A1E" w:rsidRPr="001C3000">
        <w:rPr>
          <w:rStyle w:val="SubtleEmphasis"/>
          <w:rFonts w:ascii="Georgia" w:hAnsi="Georgia"/>
          <w:sz w:val="22"/>
          <w:szCs w:val="22"/>
        </w:rPr>
        <w:t>)</w:t>
      </w:r>
      <w:r w:rsidR="00E45A42" w:rsidRPr="001C3000">
        <w:rPr>
          <w:rStyle w:val="SubtleEmphasis"/>
          <w:rFonts w:ascii="Georgia" w:hAnsi="Georgia"/>
          <w:sz w:val="22"/>
          <w:szCs w:val="22"/>
        </w:rPr>
        <w:t>.</w:t>
      </w:r>
      <w:r w:rsidRPr="001C3000">
        <w:rPr>
          <w:rStyle w:val="SubtleEmphasis"/>
          <w:rFonts w:ascii="Georgia" w:hAnsi="Georgia"/>
          <w:sz w:val="22"/>
          <w:szCs w:val="22"/>
        </w:rPr>
        <w:t xml:space="preserve">  </w:t>
      </w:r>
    </w:p>
    <w:p w14:paraId="625EE64A" w14:textId="77777777" w:rsidR="00783E1A" w:rsidRPr="001C3000" w:rsidRDefault="00783E1A"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Munk, M.D.</w:t>
      </w:r>
      <w:r w:rsidR="00E45A42" w:rsidRPr="001C3000">
        <w:rPr>
          <w:rStyle w:val="SubtleEmphasis"/>
          <w:rFonts w:ascii="Georgia" w:hAnsi="Georgia"/>
          <w:sz w:val="22"/>
          <w:szCs w:val="22"/>
        </w:rPr>
        <w:t xml:space="preserve"> </w:t>
      </w:r>
      <w:r w:rsidRPr="001C3000">
        <w:rPr>
          <w:rStyle w:val="SubtleEmphasis"/>
          <w:rFonts w:ascii="Georgia" w:hAnsi="Georgia"/>
          <w:sz w:val="22"/>
          <w:szCs w:val="22"/>
        </w:rPr>
        <w:t>(2013)</w:t>
      </w:r>
      <w:r w:rsidR="00F87A1E" w:rsidRPr="001C3000">
        <w:rPr>
          <w:rStyle w:val="SubtleEmphasis"/>
          <w:rFonts w:ascii="Georgia" w:hAnsi="Georgia"/>
          <w:sz w:val="22"/>
          <w:szCs w:val="22"/>
        </w:rPr>
        <w:t>. A Quantitative Analysis and Investigation of Basic Course Models and Types on Technical Vocational Schools,</w:t>
      </w:r>
      <w:r w:rsidR="00E45A42" w:rsidRPr="001C3000">
        <w:rPr>
          <w:rStyle w:val="SubtleEmphasis"/>
          <w:rFonts w:ascii="Georgia" w:hAnsi="Georgia"/>
          <w:sz w:val="22"/>
          <w:szCs w:val="22"/>
        </w:rPr>
        <w:t xml:space="preserve"> A Comparison and Quasi-experimental Approach,</w:t>
      </w:r>
      <w:r w:rsidR="00F87A1E" w:rsidRPr="001C3000">
        <w:rPr>
          <w:rStyle w:val="SubtleEmphasis"/>
          <w:rFonts w:ascii="Georgia" w:hAnsi="Georgia"/>
          <w:sz w:val="22"/>
          <w:szCs w:val="22"/>
        </w:rPr>
        <w:t xml:space="preserve"> </w:t>
      </w:r>
      <w:r w:rsidR="00E45A42" w:rsidRPr="001C3000">
        <w:rPr>
          <w:rStyle w:val="SubtleEmphasis"/>
          <w:rFonts w:ascii="Georgia" w:hAnsi="Georgia"/>
          <w:sz w:val="22"/>
          <w:szCs w:val="22"/>
        </w:rPr>
        <w:t>P</w:t>
      </w:r>
      <w:r w:rsidR="00F87A1E" w:rsidRPr="001C3000">
        <w:rPr>
          <w:rStyle w:val="SubtleEmphasis"/>
          <w:rFonts w:ascii="Georgia" w:hAnsi="Georgia"/>
          <w:sz w:val="22"/>
          <w:szCs w:val="22"/>
        </w:rPr>
        <w:t>resented at the Danish Sociological Association Annual Meeting, 24</w:t>
      </w:r>
      <w:r w:rsidR="00E45A42" w:rsidRPr="001C3000">
        <w:rPr>
          <w:rStyle w:val="SubtleEmphasis"/>
          <w:rFonts w:ascii="Georgia" w:hAnsi="Georgia"/>
          <w:sz w:val="22"/>
          <w:szCs w:val="22"/>
        </w:rPr>
        <w:t>th</w:t>
      </w:r>
      <w:r w:rsidR="00F87A1E" w:rsidRPr="001C3000">
        <w:rPr>
          <w:rStyle w:val="SubtleEmphasis"/>
          <w:rFonts w:ascii="Georgia" w:hAnsi="Georgia"/>
          <w:sz w:val="22"/>
          <w:szCs w:val="22"/>
        </w:rPr>
        <w:t>-25</w:t>
      </w:r>
      <w:r w:rsidR="00E45A42" w:rsidRPr="001C3000">
        <w:rPr>
          <w:rStyle w:val="SubtleEmphasis"/>
          <w:rFonts w:ascii="Georgia" w:hAnsi="Georgia"/>
          <w:sz w:val="22"/>
          <w:szCs w:val="22"/>
        </w:rPr>
        <w:t>th</w:t>
      </w:r>
      <w:r w:rsidR="00F87A1E" w:rsidRPr="001C3000">
        <w:rPr>
          <w:rStyle w:val="SubtleEmphasis"/>
          <w:rFonts w:ascii="Georgia" w:hAnsi="Georgia"/>
          <w:sz w:val="22"/>
          <w:szCs w:val="22"/>
        </w:rPr>
        <w:t xml:space="preserve"> January 2013 (discussant: Anders Holm, University of Copenhagen). </w:t>
      </w:r>
    </w:p>
    <w:p w14:paraId="6B7FBAB0" w14:textId="77777777" w:rsidR="00147B55" w:rsidRPr="001C3000" w:rsidRDefault="00147B55" w:rsidP="00C66B84">
      <w:pPr>
        <w:spacing w:line="276" w:lineRule="auto"/>
        <w:ind w:left="1304" w:hanging="1304"/>
        <w:rPr>
          <w:rStyle w:val="SubtleEmphasis"/>
          <w:rFonts w:ascii="Georgia" w:eastAsia="Calibri" w:hAnsi="Georgia"/>
          <w:sz w:val="22"/>
          <w:szCs w:val="22"/>
        </w:rPr>
      </w:pPr>
      <w:r w:rsidRPr="001C3000">
        <w:rPr>
          <w:rStyle w:val="SubtleEmphasis"/>
          <w:rFonts w:ascii="Georgia" w:eastAsia="Calibri" w:hAnsi="Georgia"/>
          <w:sz w:val="22"/>
          <w:szCs w:val="22"/>
        </w:rPr>
        <w:t xml:space="preserve">Lippke, L. &amp; Tanggaard, L. (2011). Dirty interviewing. Paper presented at the 6th International Congress of Qualitative </w:t>
      </w:r>
      <w:proofErr w:type="spellStart"/>
      <w:r w:rsidRPr="001C3000">
        <w:rPr>
          <w:rStyle w:val="SubtleEmphasis"/>
          <w:rFonts w:ascii="Georgia" w:eastAsia="Calibri" w:hAnsi="Georgia"/>
          <w:sz w:val="22"/>
          <w:szCs w:val="22"/>
        </w:rPr>
        <w:t>Inquity</w:t>
      </w:r>
      <w:proofErr w:type="spellEnd"/>
      <w:r w:rsidRPr="001C3000">
        <w:rPr>
          <w:rStyle w:val="SubtleEmphasis"/>
          <w:rFonts w:ascii="Georgia" w:eastAsia="Calibri" w:hAnsi="Georgia"/>
          <w:sz w:val="22"/>
          <w:szCs w:val="22"/>
        </w:rPr>
        <w:t xml:space="preserve">. </w:t>
      </w:r>
      <w:r w:rsidR="0048305C" w:rsidRPr="001C3000">
        <w:rPr>
          <w:rStyle w:val="SubtleEmphasis"/>
          <w:rFonts w:ascii="Georgia" w:eastAsia="Calibri" w:hAnsi="Georgia"/>
          <w:sz w:val="22"/>
          <w:szCs w:val="22"/>
        </w:rPr>
        <w:t xml:space="preserve">University of Illinois, </w:t>
      </w:r>
      <w:proofErr w:type="spellStart"/>
      <w:r w:rsidR="0048305C" w:rsidRPr="001C3000">
        <w:rPr>
          <w:rStyle w:val="SubtleEmphasis"/>
          <w:rFonts w:ascii="Georgia" w:eastAsia="Calibri" w:hAnsi="Georgia"/>
          <w:sz w:val="22"/>
          <w:szCs w:val="22"/>
        </w:rPr>
        <w:t>Champagin</w:t>
      </w:r>
      <w:proofErr w:type="spellEnd"/>
      <w:r w:rsidR="0048305C" w:rsidRPr="001C3000">
        <w:rPr>
          <w:rStyle w:val="SubtleEmphasis"/>
          <w:rFonts w:ascii="Georgia" w:eastAsia="Calibri" w:hAnsi="Georgia"/>
          <w:sz w:val="22"/>
          <w:szCs w:val="22"/>
        </w:rPr>
        <w:t xml:space="preserve"> at Urbana.</w:t>
      </w:r>
    </w:p>
    <w:p w14:paraId="1E29F165" w14:textId="36F86E0E" w:rsidR="00147B55" w:rsidRPr="001C3000" w:rsidRDefault="0048305C"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Tanggaard, L., Nielsen, K. (2013). </w:t>
      </w:r>
      <w:proofErr w:type="gramStart"/>
      <w:r w:rsidRPr="001C3000">
        <w:rPr>
          <w:rStyle w:val="SubtleEmphasis"/>
          <w:rFonts w:ascii="Georgia" w:hAnsi="Georgia"/>
          <w:sz w:val="22"/>
          <w:szCs w:val="22"/>
        </w:rPr>
        <w:t>Final results – retention of students in vocational education and training in Denmark.</w:t>
      </w:r>
      <w:proofErr w:type="gramEnd"/>
      <w:r w:rsidRPr="001C3000">
        <w:rPr>
          <w:rStyle w:val="SubtleEmphasis"/>
          <w:rFonts w:ascii="Georgia" w:hAnsi="Georgia"/>
          <w:sz w:val="22"/>
          <w:szCs w:val="22"/>
        </w:rPr>
        <w:t xml:space="preserve"> </w:t>
      </w:r>
      <w:r w:rsidR="009637EF" w:rsidRPr="001C3000">
        <w:rPr>
          <w:rStyle w:val="SubtleEmphasis"/>
          <w:rFonts w:ascii="Georgia" w:hAnsi="Georgia"/>
          <w:sz w:val="22"/>
          <w:szCs w:val="22"/>
        </w:rPr>
        <w:t>Nordic Educational Research Conference, 6</w:t>
      </w:r>
      <w:proofErr w:type="gramStart"/>
      <w:r w:rsidR="009637EF" w:rsidRPr="001C3000">
        <w:rPr>
          <w:rStyle w:val="SubtleEmphasis"/>
          <w:rFonts w:ascii="Georgia" w:hAnsi="Georgia"/>
          <w:sz w:val="22"/>
          <w:szCs w:val="22"/>
        </w:rPr>
        <w:t>.-</w:t>
      </w:r>
      <w:proofErr w:type="gramEnd"/>
      <w:r w:rsidR="009637EF" w:rsidRPr="001C3000">
        <w:rPr>
          <w:rStyle w:val="SubtleEmphasis"/>
          <w:rFonts w:ascii="Georgia" w:hAnsi="Georgia"/>
          <w:sz w:val="22"/>
          <w:szCs w:val="22"/>
        </w:rPr>
        <w:t xml:space="preserve">9. </w:t>
      </w:r>
      <w:proofErr w:type="gramStart"/>
      <w:r w:rsidR="009637EF" w:rsidRPr="001C3000">
        <w:rPr>
          <w:rStyle w:val="SubtleEmphasis"/>
          <w:rFonts w:ascii="Georgia" w:hAnsi="Georgia"/>
          <w:sz w:val="22"/>
          <w:szCs w:val="22"/>
        </w:rPr>
        <w:t>marts</w:t>
      </w:r>
      <w:proofErr w:type="gramEnd"/>
      <w:r w:rsidR="009637EF" w:rsidRPr="001C3000">
        <w:rPr>
          <w:rStyle w:val="SubtleEmphasis"/>
          <w:rFonts w:ascii="Georgia" w:hAnsi="Georgia"/>
          <w:sz w:val="22"/>
          <w:szCs w:val="22"/>
        </w:rPr>
        <w:t xml:space="preserve">, Island, </w:t>
      </w:r>
      <w:proofErr w:type="spellStart"/>
      <w:r w:rsidR="009637EF" w:rsidRPr="001C3000">
        <w:rPr>
          <w:rStyle w:val="SubtleEmphasis"/>
          <w:rFonts w:ascii="Georgia" w:hAnsi="Georgia"/>
          <w:sz w:val="22"/>
          <w:szCs w:val="22"/>
        </w:rPr>
        <w:t>Reykavik</w:t>
      </w:r>
      <w:proofErr w:type="spellEnd"/>
      <w:r w:rsidR="00147B55" w:rsidRPr="001C3000">
        <w:rPr>
          <w:rStyle w:val="SubtleEmphasis"/>
          <w:rFonts w:ascii="Georgia" w:hAnsi="Georgia"/>
          <w:sz w:val="22"/>
          <w:szCs w:val="22"/>
        </w:rPr>
        <w:t>).</w:t>
      </w:r>
    </w:p>
    <w:p w14:paraId="4A1E621E" w14:textId="77777777" w:rsidR="00147B55" w:rsidRPr="001C3000" w:rsidRDefault="00147B55" w:rsidP="00C66B84">
      <w:pPr>
        <w:spacing w:line="276" w:lineRule="auto"/>
        <w:ind w:left="1304" w:hanging="1304"/>
        <w:rPr>
          <w:rStyle w:val="SubtleEmphasis"/>
          <w:rFonts w:ascii="Georgia" w:hAnsi="Georgia"/>
          <w:sz w:val="22"/>
          <w:szCs w:val="22"/>
        </w:rPr>
      </w:pPr>
    </w:p>
    <w:p w14:paraId="0AA6FC1B" w14:textId="77777777" w:rsidR="00147B55" w:rsidRPr="00A46B07" w:rsidRDefault="00147B55" w:rsidP="00C66B84">
      <w:pPr>
        <w:pStyle w:val="Heading3"/>
        <w:spacing w:line="276" w:lineRule="auto"/>
        <w:rPr>
          <w:rStyle w:val="SubtleEmphasis"/>
          <w:szCs w:val="22"/>
        </w:rPr>
      </w:pPr>
      <w:bookmarkStart w:id="97" w:name="_Toc224975936"/>
      <w:bookmarkStart w:id="98" w:name="_Toc227047818"/>
      <w:proofErr w:type="spellStart"/>
      <w:r w:rsidRPr="00A46B07">
        <w:rPr>
          <w:rStyle w:val="SubtleEmphasis"/>
          <w:szCs w:val="22"/>
        </w:rPr>
        <w:lastRenderedPageBreak/>
        <w:t>Publikationer</w:t>
      </w:r>
      <w:proofErr w:type="spellEnd"/>
      <w:r w:rsidRPr="00A46B07">
        <w:rPr>
          <w:rStyle w:val="SubtleEmphasis"/>
          <w:szCs w:val="22"/>
        </w:rPr>
        <w:t xml:space="preserve"> under </w:t>
      </w:r>
      <w:proofErr w:type="spellStart"/>
      <w:r w:rsidRPr="00A46B07">
        <w:rPr>
          <w:rStyle w:val="SubtleEmphasis"/>
          <w:szCs w:val="22"/>
        </w:rPr>
        <w:t>udarbejdelse</w:t>
      </w:r>
      <w:proofErr w:type="spellEnd"/>
      <w:r w:rsidRPr="00A46B07">
        <w:rPr>
          <w:rStyle w:val="SubtleEmphasis"/>
          <w:szCs w:val="22"/>
        </w:rPr>
        <w:t>/</w:t>
      </w:r>
      <w:proofErr w:type="spellStart"/>
      <w:r w:rsidRPr="00A46B07">
        <w:rPr>
          <w:rStyle w:val="SubtleEmphasis"/>
          <w:szCs w:val="22"/>
        </w:rPr>
        <w:t>indsendte</w:t>
      </w:r>
      <w:proofErr w:type="spellEnd"/>
      <w:r w:rsidRPr="00A46B07">
        <w:rPr>
          <w:rStyle w:val="SubtleEmphasis"/>
          <w:szCs w:val="22"/>
        </w:rPr>
        <w:t xml:space="preserve"> </w:t>
      </w:r>
      <w:proofErr w:type="spellStart"/>
      <w:r w:rsidRPr="00A46B07">
        <w:rPr>
          <w:rStyle w:val="SubtleEmphasis"/>
          <w:szCs w:val="22"/>
        </w:rPr>
        <w:t>publikationer</w:t>
      </w:r>
      <w:bookmarkEnd w:id="97"/>
      <w:bookmarkEnd w:id="98"/>
      <w:proofErr w:type="spellEnd"/>
    </w:p>
    <w:p w14:paraId="1245D25D" w14:textId="1A3495EE" w:rsidR="00206BEA" w:rsidRPr="001C3000" w:rsidRDefault="00206BEA"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eastAsiaTheme="minorHAnsi" w:hAnsi="Georgia"/>
          <w:sz w:val="22"/>
          <w:szCs w:val="22"/>
        </w:rPr>
      </w:pPr>
      <w:r w:rsidRPr="001C3000">
        <w:rPr>
          <w:rStyle w:val="SubtleEmphasis"/>
          <w:rFonts w:ascii="Georgia" w:eastAsiaTheme="minorHAnsi" w:hAnsi="Georgia"/>
          <w:sz w:val="22"/>
          <w:szCs w:val="22"/>
        </w:rPr>
        <w:t>Grønborg, L. 2013 (under review)</w:t>
      </w:r>
      <w:r w:rsidR="002A7893" w:rsidRPr="001C3000">
        <w:rPr>
          <w:rStyle w:val="SubtleEmphasis"/>
          <w:rFonts w:ascii="Georgia" w:eastAsiaTheme="minorHAnsi" w:hAnsi="Georgia"/>
          <w:sz w:val="22"/>
          <w:szCs w:val="22"/>
        </w:rPr>
        <w:t>.</w:t>
      </w:r>
      <w:r w:rsidRPr="001C3000">
        <w:rPr>
          <w:rStyle w:val="SubtleEmphasis"/>
          <w:rFonts w:ascii="Georgia" w:eastAsiaTheme="minorHAnsi" w:hAnsi="Georgia"/>
          <w:sz w:val="22"/>
          <w:szCs w:val="22"/>
        </w:rPr>
        <w:t xml:space="preserve"> Scaring the Students Away? Institutional Selection through Assessment Practices in the Danish Vocational and Educational Training System Journal of Vocational Education and Training</w:t>
      </w:r>
    </w:p>
    <w:p w14:paraId="4F2EC0DC" w14:textId="68EA927D" w:rsidR="00206BEA" w:rsidRPr="004A684F" w:rsidRDefault="00206BEA"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eastAsia="Calibri" w:hAnsi="Georgia"/>
          <w:sz w:val="22"/>
          <w:szCs w:val="22"/>
          <w:lang w:val="da-DK"/>
        </w:rPr>
      </w:pPr>
      <w:r w:rsidRPr="004A684F">
        <w:rPr>
          <w:rStyle w:val="SubtleEmphasis"/>
          <w:rFonts w:ascii="Georgia" w:eastAsia="Calibri" w:hAnsi="Georgia"/>
          <w:sz w:val="22"/>
          <w:szCs w:val="22"/>
          <w:lang w:val="da-DK"/>
        </w:rPr>
        <w:t>Hvitved, L. (2013 –</w:t>
      </w:r>
      <w:r w:rsidR="00B10632" w:rsidRPr="004A684F">
        <w:rPr>
          <w:rStyle w:val="SubtleEmphasis"/>
          <w:rFonts w:ascii="Georgia" w:eastAsia="Calibri" w:hAnsi="Georgia"/>
          <w:sz w:val="22"/>
          <w:szCs w:val="22"/>
          <w:lang w:val="da-DK"/>
        </w:rPr>
        <w:t xml:space="preserve"> </w:t>
      </w:r>
      <w:r w:rsidRPr="004A684F">
        <w:rPr>
          <w:rStyle w:val="SubtleEmphasis"/>
          <w:rFonts w:ascii="Georgia" w:eastAsia="Calibri" w:hAnsi="Georgia"/>
          <w:sz w:val="22"/>
          <w:szCs w:val="22"/>
          <w:lang w:val="da-DK"/>
        </w:rPr>
        <w:t xml:space="preserve">under udarbejdelse) afhandling. </w:t>
      </w:r>
    </w:p>
    <w:p w14:paraId="7BFB5F74" w14:textId="4694CE44" w:rsidR="00AE4A09" w:rsidRPr="004A684F" w:rsidRDefault="00AE4A09"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eastAsia="Calibri" w:hAnsi="Georgia"/>
          <w:sz w:val="22"/>
          <w:szCs w:val="22"/>
          <w:lang w:val="da-DK"/>
        </w:rPr>
      </w:pPr>
      <w:r w:rsidRPr="004A684F">
        <w:rPr>
          <w:rStyle w:val="SubtleEmphasis"/>
          <w:rFonts w:ascii="Georgia" w:eastAsia="Calibri" w:hAnsi="Georgia"/>
          <w:sz w:val="22"/>
          <w:szCs w:val="22"/>
          <w:lang w:val="da-DK"/>
        </w:rPr>
        <w:t>Ingemann Brandt, L. (2013 – under udarbejdelse) afhandling.</w:t>
      </w:r>
    </w:p>
    <w:p w14:paraId="18B7E19A" w14:textId="72C8E27A" w:rsidR="007E5A4B" w:rsidRPr="004A684F" w:rsidRDefault="007E5A4B"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Jensen, T. </w:t>
      </w:r>
      <w:r w:rsidRPr="004A684F">
        <w:rPr>
          <w:rStyle w:val="SubtleEmphasis"/>
          <w:rFonts w:ascii="Georgia" w:eastAsia="Calibri" w:hAnsi="Georgia"/>
          <w:sz w:val="22"/>
          <w:szCs w:val="22"/>
          <w:lang w:val="da-DK"/>
        </w:rPr>
        <w:t xml:space="preserve">og </w:t>
      </w:r>
      <w:proofErr w:type="spellStart"/>
      <w:r w:rsidRPr="004A684F">
        <w:rPr>
          <w:rStyle w:val="SubtleEmphasis"/>
          <w:rFonts w:ascii="Georgia" w:eastAsia="Calibri" w:hAnsi="Georgia"/>
          <w:sz w:val="22"/>
          <w:szCs w:val="22"/>
          <w:lang w:val="da-DK"/>
        </w:rPr>
        <w:t>Krassel</w:t>
      </w:r>
      <w:proofErr w:type="spellEnd"/>
      <w:r w:rsidRPr="004A684F">
        <w:rPr>
          <w:rStyle w:val="SubtleEmphasis"/>
          <w:rFonts w:ascii="Georgia" w:hAnsi="Georgia"/>
          <w:sz w:val="22"/>
          <w:szCs w:val="22"/>
          <w:lang w:val="da-DK"/>
        </w:rPr>
        <w:t>, K.F.</w:t>
      </w:r>
      <w:r w:rsidR="00E8727E" w:rsidRPr="004A684F">
        <w:rPr>
          <w:rStyle w:val="SubtleEmphasis"/>
          <w:rFonts w:ascii="Georgia" w:hAnsi="Georgia"/>
          <w:sz w:val="22"/>
          <w:szCs w:val="22"/>
          <w:lang w:val="da-DK"/>
        </w:rPr>
        <w:t xml:space="preserve"> </w:t>
      </w:r>
      <w:r w:rsidR="00E8727E" w:rsidRPr="004A684F">
        <w:rPr>
          <w:rStyle w:val="SubtleEmphasis"/>
          <w:rFonts w:ascii="Georgia" w:eastAsia="Calibri" w:hAnsi="Georgia"/>
          <w:sz w:val="22"/>
          <w:szCs w:val="22"/>
          <w:lang w:val="da-DK"/>
        </w:rPr>
        <w:t xml:space="preserve">(2013 – under udarbejdelse) </w:t>
      </w:r>
      <w:r w:rsidRPr="004A684F">
        <w:rPr>
          <w:rStyle w:val="SubtleEmphasis"/>
          <w:rFonts w:ascii="Georgia" w:eastAsia="Calibri" w:hAnsi="Georgia"/>
          <w:sz w:val="22"/>
          <w:szCs w:val="22"/>
          <w:lang w:val="da-DK"/>
        </w:rPr>
        <w:t xml:space="preserve"> Game </w:t>
      </w:r>
      <w:proofErr w:type="spellStart"/>
      <w:r w:rsidRPr="004A684F">
        <w:rPr>
          <w:rStyle w:val="SubtleEmphasis"/>
          <w:rFonts w:ascii="Georgia" w:eastAsia="Calibri" w:hAnsi="Georgia"/>
          <w:sz w:val="22"/>
          <w:szCs w:val="22"/>
          <w:lang w:val="da-DK"/>
        </w:rPr>
        <w:t>change</w:t>
      </w:r>
      <w:proofErr w:type="spellEnd"/>
      <w:r w:rsidRPr="004A684F">
        <w:rPr>
          <w:rStyle w:val="SubtleEmphasis"/>
          <w:rFonts w:ascii="Georgia" w:eastAsia="Calibri" w:hAnsi="Georgia"/>
          <w:sz w:val="22"/>
          <w:szCs w:val="22"/>
          <w:lang w:val="da-DK"/>
        </w:rPr>
        <w:t xml:space="preserve">: Low </w:t>
      </w:r>
      <w:proofErr w:type="spellStart"/>
      <w:r w:rsidRPr="004A684F">
        <w:rPr>
          <w:rStyle w:val="SubtleEmphasis"/>
          <w:rFonts w:ascii="Georgia" w:eastAsia="Calibri" w:hAnsi="Georgia"/>
          <w:sz w:val="22"/>
          <w:szCs w:val="22"/>
          <w:lang w:val="da-DK"/>
        </w:rPr>
        <w:t>achieving</w:t>
      </w:r>
      <w:proofErr w:type="spellEnd"/>
      <w:r w:rsidRPr="004A684F">
        <w:rPr>
          <w:rStyle w:val="SubtleEmphasis"/>
          <w:rFonts w:ascii="Georgia" w:eastAsia="Calibri" w:hAnsi="Georgia"/>
          <w:sz w:val="22"/>
          <w:szCs w:val="22"/>
          <w:lang w:val="da-DK"/>
        </w:rPr>
        <w:t xml:space="preserve"> students’ </w:t>
      </w:r>
      <w:proofErr w:type="spellStart"/>
      <w:r w:rsidRPr="004A684F">
        <w:rPr>
          <w:rStyle w:val="SubtleEmphasis"/>
          <w:rFonts w:ascii="Georgia" w:eastAsia="Calibri" w:hAnsi="Georgia"/>
          <w:sz w:val="22"/>
          <w:szCs w:val="22"/>
          <w:lang w:val="da-DK"/>
        </w:rPr>
        <w:t>way</w:t>
      </w:r>
      <w:proofErr w:type="spellEnd"/>
      <w:r w:rsidRPr="004A684F">
        <w:rPr>
          <w:rStyle w:val="SubtleEmphasis"/>
          <w:rFonts w:ascii="Georgia" w:eastAsia="Calibri" w:hAnsi="Georgia"/>
          <w:sz w:val="22"/>
          <w:szCs w:val="22"/>
          <w:lang w:val="da-DK"/>
        </w:rPr>
        <w:t xml:space="preserve"> </w:t>
      </w:r>
      <w:proofErr w:type="spellStart"/>
      <w:r w:rsidRPr="004A684F">
        <w:rPr>
          <w:rStyle w:val="SubtleEmphasis"/>
          <w:rFonts w:ascii="Georgia" w:eastAsia="Calibri" w:hAnsi="Georgia"/>
          <w:sz w:val="22"/>
          <w:szCs w:val="22"/>
          <w:lang w:val="da-DK"/>
        </w:rPr>
        <w:t>through</w:t>
      </w:r>
      <w:proofErr w:type="spellEnd"/>
      <w:r w:rsidRPr="004A684F">
        <w:rPr>
          <w:rStyle w:val="SubtleEmphasis"/>
          <w:rFonts w:ascii="Georgia" w:eastAsia="Calibri" w:hAnsi="Georgia"/>
          <w:sz w:val="22"/>
          <w:szCs w:val="22"/>
          <w:lang w:val="da-DK"/>
        </w:rPr>
        <w:t xml:space="preserve"> </w:t>
      </w:r>
      <w:proofErr w:type="spellStart"/>
      <w:r w:rsidRPr="004A684F">
        <w:rPr>
          <w:rStyle w:val="SubtleEmphasis"/>
          <w:rFonts w:ascii="Georgia" w:eastAsia="Calibri" w:hAnsi="Georgia"/>
          <w:sz w:val="22"/>
          <w:szCs w:val="22"/>
          <w:lang w:val="da-DK"/>
        </w:rPr>
        <w:t>vocational</w:t>
      </w:r>
      <w:proofErr w:type="spellEnd"/>
      <w:r w:rsidRPr="004A684F">
        <w:rPr>
          <w:rStyle w:val="SubtleEmphasis"/>
          <w:rFonts w:ascii="Georgia" w:eastAsia="Calibri" w:hAnsi="Georgia"/>
          <w:sz w:val="22"/>
          <w:szCs w:val="22"/>
          <w:lang w:val="da-DK"/>
        </w:rPr>
        <w:t xml:space="preserve"> </w:t>
      </w:r>
      <w:proofErr w:type="spellStart"/>
      <w:r w:rsidRPr="004A684F">
        <w:rPr>
          <w:rStyle w:val="SubtleEmphasis"/>
          <w:rFonts w:ascii="Georgia" w:eastAsia="Calibri" w:hAnsi="Georgia"/>
          <w:sz w:val="22"/>
          <w:szCs w:val="22"/>
          <w:lang w:val="da-DK"/>
        </w:rPr>
        <w:t>training</w:t>
      </w:r>
      <w:proofErr w:type="spellEnd"/>
      <w:r w:rsidRPr="004A684F">
        <w:rPr>
          <w:rStyle w:val="SubtleEmphasis"/>
          <w:rFonts w:ascii="Georgia" w:eastAsia="Calibri" w:hAnsi="Georgia"/>
          <w:sz w:val="22"/>
          <w:szCs w:val="22"/>
          <w:lang w:val="da-DK"/>
        </w:rPr>
        <w:t xml:space="preserve">, </w:t>
      </w:r>
      <w:proofErr w:type="spellStart"/>
      <w:r w:rsidRPr="004A684F">
        <w:rPr>
          <w:rStyle w:val="SubtleEmphasis"/>
          <w:rFonts w:ascii="Georgia" w:eastAsia="Calibri" w:hAnsi="Georgia"/>
          <w:sz w:val="22"/>
          <w:szCs w:val="22"/>
          <w:lang w:val="da-DK"/>
        </w:rPr>
        <w:t>Working</w:t>
      </w:r>
      <w:proofErr w:type="spellEnd"/>
      <w:r w:rsidRPr="004A684F">
        <w:rPr>
          <w:rStyle w:val="SubtleEmphasis"/>
          <w:rFonts w:ascii="Georgia" w:eastAsia="Calibri" w:hAnsi="Georgia"/>
          <w:sz w:val="22"/>
          <w:szCs w:val="22"/>
          <w:lang w:val="da-DK"/>
        </w:rPr>
        <w:t xml:space="preserve"> </w:t>
      </w:r>
      <w:proofErr w:type="spellStart"/>
      <w:r w:rsidRPr="004A684F">
        <w:rPr>
          <w:rStyle w:val="SubtleEmphasis"/>
          <w:rFonts w:ascii="Georgia" w:eastAsia="Calibri" w:hAnsi="Georgia"/>
          <w:sz w:val="22"/>
          <w:szCs w:val="22"/>
          <w:lang w:val="da-DK"/>
        </w:rPr>
        <w:t>paper</w:t>
      </w:r>
      <w:proofErr w:type="spellEnd"/>
      <w:r w:rsidRPr="004A684F">
        <w:rPr>
          <w:rStyle w:val="SubtleEmphasis"/>
          <w:rFonts w:ascii="Georgia" w:eastAsia="Calibri" w:hAnsi="Georgia"/>
          <w:sz w:val="22"/>
          <w:szCs w:val="22"/>
          <w:lang w:val="da-DK"/>
        </w:rPr>
        <w:t xml:space="preserve">, Danish </w:t>
      </w:r>
      <w:proofErr w:type="spellStart"/>
      <w:r w:rsidRPr="004A684F">
        <w:rPr>
          <w:rStyle w:val="SubtleEmphasis"/>
          <w:rFonts w:ascii="Georgia" w:eastAsia="Calibri" w:hAnsi="Georgia"/>
          <w:sz w:val="22"/>
          <w:szCs w:val="22"/>
          <w:lang w:val="da-DK"/>
        </w:rPr>
        <w:t>Institute</w:t>
      </w:r>
      <w:proofErr w:type="spellEnd"/>
      <w:r w:rsidRPr="004A684F">
        <w:rPr>
          <w:rStyle w:val="SubtleEmphasis"/>
          <w:rFonts w:ascii="Georgia" w:eastAsia="Calibri" w:hAnsi="Georgia"/>
          <w:sz w:val="22"/>
          <w:szCs w:val="22"/>
          <w:lang w:val="da-DK"/>
        </w:rPr>
        <w:t xml:space="preserve"> of </w:t>
      </w:r>
      <w:proofErr w:type="spellStart"/>
      <w:r w:rsidRPr="004A684F">
        <w:rPr>
          <w:rStyle w:val="SubtleEmphasis"/>
          <w:rFonts w:ascii="Georgia" w:eastAsia="Calibri" w:hAnsi="Georgia"/>
          <w:sz w:val="22"/>
          <w:szCs w:val="22"/>
          <w:lang w:val="da-DK"/>
        </w:rPr>
        <w:t>Governmental</w:t>
      </w:r>
      <w:proofErr w:type="spellEnd"/>
      <w:r w:rsidRPr="004A684F">
        <w:rPr>
          <w:rStyle w:val="SubtleEmphasis"/>
          <w:rFonts w:ascii="Georgia" w:eastAsia="Calibri" w:hAnsi="Georgia"/>
          <w:sz w:val="22"/>
          <w:szCs w:val="22"/>
          <w:lang w:val="da-DK"/>
        </w:rPr>
        <w:t xml:space="preserve"> Research (AKF) &amp; </w:t>
      </w:r>
      <w:proofErr w:type="spellStart"/>
      <w:r w:rsidRPr="004A684F">
        <w:rPr>
          <w:rStyle w:val="SubtleEmphasis"/>
          <w:rFonts w:ascii="Georgia" w:eastAsia="Calibri" w:hAnsi="Georgia"/>
          <w:sz w:val="22"/>
          <w:szCs w:val="22"/>
          <w:lang w:val="da-DK"/>
        </w:rPr>
        <w:t>Institute</w:t>
      </w:r>
      <w:proofErr w:type="spellEnd"/>
      <w:r w:rsidRPr="004A684F">
        <w:rPr>
          <w:rStyle w:val="SubtleEmphasis"/>
          <w:rFonts w:ascii="Georgia" w:eastAsia="Calibri" w:hAnsi="Georgia"/>
          <w:sz w:val="22"/>
          <w:szCs w:val="22"/>
          <w:lang w:val="da-DK"/>
        </w:rPr>
        <w:t xml:space="preserve"> of Education, Aarhus </w:t>
      </w:r>
      <w:proofErr w:type="spellStart"/>
      <w:r w:rsidRPr="004A684F">
        <w:rPr>
          <w:rStyle w:val="SubtleEmphasis"/>
          <w:rFonts w:ascii="Georgia" w:eastAsia="Calibri" w:hAnsi="Georgia"/>
          <w:sz w:val="22"/>
          <w:szCs w:val="22"/>
          <w:lang w:val="da-DK"/>
        </w:rPr>
        <w:t>University</w:t>
      </w:r>
      <w:proofErr w:type="spellEnd"/>
      <w:r w:rsidRPr="004A684F">
        <w:rPr>
          <w:rStyle w:val="SubtleEmphasis"/>
          <w:rFonts w:ascii="Georgia" w:eastAsia="Calibri" w:hAnsi="Georgia"/>
          <w:sz w:val="22"/>
          <w:szCs w:val="22"/>
          <w:lang w:val="da-DK"/>
        </w:rPr>
        <w:t xml:space="preserve"> (artiklen udarbejdes i samarbejde med Center for Strategisk Uddannelsesforskning: http://www.cser.dk/</w:t>
      </w:r>
    </w:p>
    <w:p w14:paraId="031DCAA4" w14:textId="77777777"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eastAsia="Calibri" w:hAnsi="Georgia"/>
          <w:sz w:val="22"/>
          <w:szCs w:val="22"/>
        </w:rPr>
      </w:pPr>
      <w:proofErr w:type="spellStart"/>
      <w:r w:rsidRPr="001C3000">
        <w:rPr>
          <w:rStyle w:val="SubtleEmphasis"/>
          <w:rFonts w:ascii="Georgia" w:eastAsia="Calibri" w:hAnsi="Georgia"/>
          <w:sz w:val="22"/>
          <w:szCs w:val="22"/>
        </w:rPr>
        <w:t>Jonasson</w:t>
      </w:r>
      <w:proofErr w:type="spellEnd"/>
      <w:r w:rsidRPr="001C3000">
        <w:rPr>
          <w:rStyle w:val="SubtleEmphasis"/>
          <w:rFonts w:ascii="Georgia" w:eastAsia="Calibri" w:hAnsi="Georgia"/>
          <w:sz w:val="22"/>
          <w:szCs w:val="22"/>
        </w:rPr>
        <w:t xml:space="preserve">, C.; </w:t>
      </w:r>
      <w:proofErr w:type="spellStart"/>
      <w:r w:rsidRPr="001C3000">
        <w:rPr>
          <w:rStyle w:val="SubtleEmphasis"/>
          <w:rFonts w:ascii="Georgia" w:eastAsia="Calibri" w:hAnsi="Georgia"/>
          <w:sz w:val="22"/>
          <w:szCs w:val="22"/>
        </w:rPr>
        <w:t>Mäkitalo</w:t>
      </w:r>
      <w:proofErr w:type="spellEnd"/>
      <w:r w:rsidRPr="001C3000">
        <w:rPr>
          <w:rStyle w:val="SubtleEmphasis"/>
          <w:rFonts w:ascii="Georgia" w:eastAsia="Calibri" w:hAnsi="Georgia"/>
          <w:sz w:val="22"/>
          <w:szCs w:val="22"/>
        </w:rPr>
        <w:t xml:space="preserve">, A; Nielsen, K. (2013 – </w:t>
      </w:r>
      <w:proofErr w:type="spellStart"/>
      <w:r w:rsidRPr="001C3000">
        <w:rPr>
          <w:rStyle w:val="SubtleEmphasis"/>
          <w:rFonts w:ascii="Georgia" w:eastAsia="Calibri" w:hAnsi="Georgia"/>
          <w:sz w:val="22"/>
          <w:szCs w:val="22"/>
        </w:rPr>
        <w:t>revideret</w:t>
      </w:r>
      <w:proofErr w:type="spellEnd"/>
      <w:r w:rsidRPr="001C3000">
        <w:rPr>
          <w:rStyle w:val="SubtleEmphasis"/>
          <w:rFonts w:ascii="Georgia" w:eastAsia="Calibri" w:hAnsi="Georgia"/>
          <w:sz w:val="22"/>
          <w:szCs w:val="22"/>
        </w:rPr>
        <w:t xml:space="preserve"> </w:t>
      </w:r>
      <w:proofErr w:type="spellStart"/>
      <w:r w:rsidRPr="001C3000">
        <w:rPr>
          <w:rStyle w:val="SubtleEmphasis"/>
          <w:rFonts w:ascii="Georgia" w:eastAsia="Calibri" w:hAnsi="Georgia"/>
          <w:sz w:val="22"/>
          <w:szCs w:val="22"/>
        </w:rPr>
        <w:t>og</w:t>
      </w:r>
      <w:proofErr w:type="spellEnd"/>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genindsendt</w:t>
      </w:r>
      <w:proofErr w:type="spellEnd"/>
      <w:r w:rsidRPr="001C3000">
        <w:rPr>
          <w:rStyle w:val="SubtleEmphasis"/>
          <w:rFonts w:ascii="Georgia" w:eastAsia="Calibri" w:hAnsi="Georgia"/>
          <w:sz w:val="22"/>
          <w:szCs w:val="22"/>
        </w:rPr>
        <w:t xml:space="preserve">) Teachers’ handling of educational dilemmas: Co-existing demands of increased student retention and performance. </w:t>
      </w:r>
    </w:p>
    <w:p w14:paraId="28F3AF20" w14:textId="77777777"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4A684F">
        <w:rPr>
          <w:rStyle w:val="SubtleEmphasis"/>
          <w:rFonts w:ascii="Georgia" w:hAnsi="Georgia"/>
          <w:sz w:val="22"/>
          <w:szCs w:val="22"/>
          <w:lang w:val="da-DK"/>
        </w:rPr>
        <w:t xml:space="preserve">Jørgensen, C.H.; </w:t>
      </w:r>
      <w:proofErr w:type="spellStart"/>
      <w:r w:rsidRPr="004A684F">
        <w:rPr>
          <w:rStyle w:val="SubtleEmphasis"/>
          <w:rFonts w:ascii="Georgia" w:hAnsi="Georgia"/>
          <w:sz w:val="22"/>
          <w:szCs w:val="22"/>
          <w:lang w:val="da-DK"/>
        </w:rPr>
        <w:t>Tanggard</w:t>
      </w:r>
      <w:proofErr w:type="spellEnd"/>
      <w:r w:rsidRPr="004A684F">
        <w:rPr>
          <w:rStyle w:val="SubtleEmphasis"/>
          <w:rFonts w:ascii="Georgia" w:hAnsi="Georgia"/>
          <w:sz w:val="22"/>
          <w:szCs w:val="22"/>
          <w:lang w:val="da-DK"/>
        </w:rPr>
        <w:t xml:space="preserve">, L.;  Nielsen, K. ; Koudahl, P.  </w:t>
      </w:r>
      <w:r w:rsidRPr="001C3000">
        <w:rPr>
          <w:rStyle w:val="SubtleEmphasis"/>
          <w:rFonts w:ascii="Georgia" w:hAnsi="Georgia"/>
          <w:sz w:val="22"/>
          <w:szCs w:val="22"/>
        </w:rPr>
        <w:t xml:space="preserve">(2013– under </w:t>
      </w:r>
      <w:proofErr w:type="spellStart"/>
      <w:r w:rsidRPr="001C3000">
        <w:rPr>
          <w:rStyle w:val="SubtleEmphasis"/>
          <w:rFonts w:ascii="Georgia" w:hAnsi="Georgia"/>
          <w:sz w:val="22"/>
          <w:szCs w:val="22"/>
        </w:rPr>
        <w:t>udarbejdelse</w:t>
      </w:r>
      <w:proofErr w:type="spellEnd"/>
      <w:r w:rsidRPr="001C3000">
        <w:rPr>
          <w:rStyle w:val="SubtleEmphasis"/>
          <w:rFonts w:ascii="Georgia" w:hAnsi="Georgia"/>
          <w:sz w:val="22"/>
          <w:szCs w:val="22"/>
        </w:rPr>
        <w:t>): Preventing dropout in vocational education – students´ experiences of streaming.</w:t>
      </w:r>
    </w:p>
    <w:p w14:paraId="27922549" w14:textId="77777777"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Koudahl, P.; </w:t>
      </w:r>
      <w:proofErr w:type="spellStart"/>
      <w:r w:rsidRPr="001C3000">
        <w:rPr>
          <w:rStyle w:val="SubtleEmphasis"/>
          <w:rFonts w:ascii="Georgia" w:hAnsi="Georgia"/>
          <w:sz w:val="22"/>
          <w:szCs w:val="22"/>
        </w:rPr>
        <w:t>Tanggard</w:t>
      </w:r>
      <w:proofErr w:type="spellEnd"/>
      <w:r w:rsidRPr="001C3000">
        <w:rPr>
          <w:rStyle w:val="SubtleEmphasis"/>
          <w:rFonts w:ascii="Georgia" w:hAnsi="Georgia"/>
          <w:sz w:val="22"/>
          <w:szCs w:val="22"/>
        </w:rPr>
        <w:t>, L.</w:t>
      </w:r>
      <w:proofErr w:type="gramStart"/>
      <w:r w:rsidRPr="001C3000">
        <w:rPr>
          <w:rStyle w:val="SubtleEmphasis"/>
          <w:rFonts w:ascii="Georgia" w:hAnsi="Georgia"/>
          <w:sz w:val="22"/>
          <w:szCs w:val="22"/>
        </w:rPr>
        <w:t>;  Jørgensen</w:t>
      </w:r>
      <w:proofErr w:type="gramEnd"/>
      <w:r w:rsidRPr="001C3000">
        <w:rPr>
          <w:rStyle w:val="SubtleEmphasis"/>
          <w:rFonts w:ascii="Georgia" w:hAnsi="Georgia"/>
          <w:sz w:val="22"/>
          <w:szCs w:val="22"/>
        </w:rPr>
        <w:t>, C.H, Nielsen, K. (2013</w:t>
      </w:r>
      <w:r w:rsidR="0048305C" w:rsidRPr="001C3000">
        <w:rPr>
          <w:rStyle w:val="SubtleEmphasis"/>
          <w:rFonts w:ascii="Georgia" w:hAnsi="Georgia"/>
          <w:sz w:val="22"/>
          <w:szCs w:val="22"/>
        </w:rPr>
        <w:t xml:space="preserve">– under </w:t>
      </w:r>
      <w:proofErr w:type="spellStart"/>
      <w:r w:rsidR="0048305C" w:rsidRPr="001C3000">
        <w:rPr>
          <w:rStyle w:val="SubtleEmphasis"/>
          <w:rFonts w:ascii="Georgia" w:hAnsi="Georgia"/>
          <w:sz w:val="22"/>
          <w:szCs w:val="22"/>
        </w:rPr>
        <w:t>udarbejdelse</w:t>
      </w:r>
      <w:proofErr w:type="spellEnd"/>
      <w:r w:rsidRPr="001C3000">
        <w:rPr>
          <w:rStyle w:val="SubtleEmphasis"/>
          <w:rFonts w:ascii="Georgia" w:hAnsi="Georgia"/>
          <w:sz w:val="22"/>
          <w:szCs w:val="22"/>
        </w:rPr>
        <w:t xml:space="preserve">): Teachers engagement and disengagement in teaching. Consequences for </w:t>
      </w:r>
      <w:proofErr w:type="gramStart"/>
      <w:r w:rsidRPr="001C3000">
        <w:rPr>
          <w:rStyle w:val="SubtleEmphasis"/>
          <w:rFonts w:ascii="Georgia" w:hAnsi="Georgia"/>
          <w:sz w:val="22"/>
          <w:szCs w:val="22"/>
        </w:rPr>
        <w:t>drop-out</w:t>
      </w:r>
      <w:proofErr w:type="gramEnd"/>
      <w:r w:rsidRPr="001C3000">
        <w:rPr>
          <w:rStyle w:val="SubtleEmphasis"/>
          <w:rFonts w:ascii="Georgia" w:hAnsi="Georgia"/>
          <w:sz w:val="22"/>
          <w:szCs w:val="22"/>
        </w:rPr>
        <w:t xml:space="preserve"> and retention of students in Vocational Education and Training.</w:t>
      </w:r>
    </w:p>
    <w:p w14:paraId="14D21C22" w14:textId="77777777" w:rsidR="00E23568" w:rsidRPr="004A684F" w:rsidRDefault="0048305C"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Lippke, L (2013) Ph.d. afhandling.</w:t>
      </w:r>
    </w:p>
    <w:p w14:paraId="2CAD3704" w14:textId="4B70D565" w:rsidR="00147B55" w:rsidRPr="001C3000" w:rsidRDefault="00E23568"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Munk, M. D. &amp; Park, D</w:t>
      </w:r>
      <w:proofErr w:type="gramStart"/>
      <w:r w:rsidRPr="001C3000">
        <w:rPr>
          <w:rStyle w:val="SubtleEmphasis"/>
          <w:rFonts w:ascii="Georgia" w:hAnsi="Georgia"/>
          <w:sz w:val="22"/>
          <w:szCs w:val="22"/>
        </w:rPr>
        <w:t>.-</w:t>
      </w:r>
      <w:proofErr w:type="gramEnd"/>
      <w:r w:rsidRPr="001C3000">
        <w:rPr>
          <w:rStyle w:val="SubtleEmphasis"/>
          <w:rFonts w:ascii="Georgia" w:hAnsi="Georgia"/>
          <w:sz w:val="22"/>
          <w:szCs w:val="22"/>
        </w:rPr>
        <w:t>Y (2011). Interrupted Times Series Analysis of Danish Vocational and Training (VET) Dropout Rates and Extended Basic Ground Course (EBGC) Package, Unpublished Research Paper, Centre for Mobility Research</w:t>
      </w:r>
      <w:r w:rsidR="0048305C" w:rsidRPr="001C3000">
        <w:rPr>
          <w:rStyle w:val="SubtleEmphasis"/>
          <w:rFonts w:ascii="Georgia" w:hAnsi="Georgia"/>
          <w:sz w:val="22"/>
          <w:szCs w:val="22"/>
        </w:rPr>
        <w:t xml:space="preserve"> </w:t>
      </w:r>
    </w:p>
    <w:p w14:paraId="64282954" w14:textId="7381F1E2" w:rsidR="00C12AE2" w:rsidRPr="001C3000" w:rsidRDefault="00C12AE2" w:rsidP="00C66B84">
      <w:pPr>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Munk, M.D. &amp; Park, D</w:t>
      </w:r>
      <w:proofErr w:type="gramStart"/>
      <w:r w:rsidRPr="001C3000">
        <w:rPr>
          <w:rStyle w:val="SubtleEmphasis"/>
          <w:rFonts w:ascii="Georgia" w:hAnsi="Georgia"/>
          <w:sz w:val="22"/>
          <w:szCs w:val="22"/>
        </w:rPr>
        <w:t>.-</w:t>
      </w:r>
      <w:proofErr w:type="gramEnd"/>
      <w:r w:rsidRPr="001C3000">
        <w:rPr>
          <w:rStyle w:val="SubtleEmphasis"/>
          <w:rFonts w:ascii="Georgia" w:hAnsi="Georgia"/>
          <w:sz w:val="22"/>
          <w:szCs w:val="22"/>
        </w:rPr>
        <w:t xml:space="preserve">Y. (2013) Explaining the rise in Danish Vocational Education System Dropouts: The Effect of a Gap Year </w:t>
      </w:r>
    </w:p>
    <w:p w14:paraId="0C245199" w14:textId="37F49069" w:rsidR="00147B55" w:rsidRPr="001C3000" w:rsidRDefault="00147B55" w:rsidP="00C66B84">
      <w:pPr>
        <w:spacing w:line="276" w:lineRule="auto"/>
        <w:ind w:left="1304" w:hanging="1304"/>
        <w:rPr>
          <w:rStyle w:val="SubtleEmphasis"/>
          <w:rFonts w:ascii="Georgia" w:hAnsi="Georgia"/>
          <w:sz w:val="22"/>
          <w:szCs w:val="22"/>
        </w:rPr>
      </w:pPr>
      <w:r w:rsidRPr="004A684F">
        <w:rPr>
          <w:rStyle w:val="SubtleEmphasis"/>
          <w:rFonts w:ascii="Georgia" w:hAnsi="Georgia"/>
          <w:sz w:val="22"/>
          <w:szCs w:val="22"/>
          <w:lang w:val="da-DK"/>
        </w:rPr>
        <w:t>Munk, M. D.</w:t>
      </w:r>
      <w:r w:rsidR="00696AC8" w:rsidRPr="004A684F">
        <w:rPr>
          <w:rStyle w:val="SubtleEmphasis"/>
          <w:rFonts w:ascii="Georgia" w:hAnsi="Georgia"/>
          <w:sz w:val="22"/>
          <w:szCs w:val="22"/>
          <w:lang w:val="da-DK"/>
        </w:rPr>
        <w:t xml:space="preserve"> &amp; Baklanov, N.</w:t>
      </w:r>
      <w:r w:rsidRPr="004A684F">
        <w:rPr>
          <w:rStyle w:val="SubtleEmphasis"/>
          <w:rFonts w:ascii="Georgia" w:hAnsi="Georgia"/>
          <w:sz w:val="22"/>
          <w:szCs w:val="22"/>
          <w:lang w:val="da-DK"/>
        </w:rPr>
        <w:t xml:space="preserve"> (2013 – under udarbejdelse).</w:t>
      </w:r>
      <w:r w:rsidR="0048305C" w:rsidRPr="004A684F">
        <w:rPr>
          <w:rStyle w:val="SubtleEmphasis"/>
          <w:rFonts w:ascii="Georgia" w:hAnsi="Georgia"/>
          <w:sz w:val="22"/>
          <w:szCs w:val="22"/>
          <w:lang w:val="da-DK"/>
        </w:rPr>
        <w:t xml:space="preserve"> </w:t>
      </w:r>
      <w:r w:rsidR="00C707BD" w:rsidRPr="001C3000">
        <w:rPr>
          <w:rStyle w:val="SubtleEmphasis"/>
          <w:rFonts w:ascii="Georgia" w:hAnsi="Georgia"/>
          <w:sz w:val="22"/>
          <w:szCs w:val="22"/>
        </w:rPr>
        <w:t>Vocational s</w:t>
      </w:r>
      <w:r w:rsidR="0048305C" w:rsidRPr="001C3000">
        <w:rPr>
          <w:rStyle w:val="SubtleEmphasis"/>
          <w:rFonts w:ascii="Georgia" w:hAnsi="Georgia"/>
          <w:sz w:val="22"/>
          <w:szCs w:val="22"/>
        </w:rPr>
        <w:t>chool</w:t>
      </w:r>
      <w:r w:rsidR="00C707BD" w:rsidRPr="001C3000">
        <w:rPr>
          <w:rStyle w:val="SubtleEmphasis"/>
          <w:rFonts w:ascii="Georgia" w:hAnsi="Georgia"/>
          <w:sz w:val="22"/>
          <w:szCs w:val="22"/>
        </w:rPr>
        <w:t xml:space="preserve"> dropout and the </w:t>
      </w:r>
      <w:r w:rsidR="00E45A42" w:rsidRPr="001C3000">
        <w:rPr>
          <w:rStyle w:val="SubtleEmphasis"/>
          <w:rFonts w:ascii="Georgia" w:hAnsi="Georgia"/>
          <w:sz w:val="22"/>
          <w:szCs w:val="22"/>
        </w:rPr>
        <w:t xml:space="preserve">effect </w:t>
      </w:r>
      <w:r w:rsidR="00C707BD" w:rsidRPr="001C3000">
        <w:rPr>
          <w:rStyle w:val="SubtleEmphasis"/>
          <w:rFonts w:ascii="Georgia" w:hAnsi="Georgia"/>
          <w:sz w:val="22"/>
          <w:szCs w:val="22"/>
        </w:rPr>
        <w:t xml:space="preserve">of late versus early </w:t>
      </w:r>
      <w:r w:rsidR="0048305C" w:rsidRPr="001C3000">
        <w:rPr>
          <w:rStyle w:val="SubtleEmphasis"/>
          <w:rFonts w:ascii="Georgia" w:hAnsi="Georgia"/>
          <w:sz w:val="22"/>
          <w:szCs w:val="22"/>
        </w:rPr>
        <w:t>tracking</w:t>
      </w:r>
      <w:r w:rsidR="00FC597B" w:rsidRPr="001C3000">
        <w:rPr>
          <w:rStyle w:val="SubtleEmphasis"/>
          <w:rFonts w:ascii="Georgia" w:hAnsi="Georgia"/>
          <w:sz w:val="22"/>
          <w:szCs w:val="22"/>
        </w:rPr>
        <w:t xml:space="preserve"> and prolongation of </w:t>
      </w:r>
      <w:r w:rsidR="00C707BD" w:rsidRPr="001C3000">
        <w:rPr>
          <w:rStyle w:val="SubtleEmphasis"/>
          <w:rFonts w:ascii="Georgia" w:hAnsi="Georgia"/>
          <w:sz w:val="22"/>
          <w:szCs w:val="22"/>
        </w:rPr>
        <w:t>basic courses</w:t>
      </w:r>
      <w:r w:rsidR="0048305C" w:rsidRPr="001C3000">
        <w:rPr>
          <w:rStyle w:val="SubtleEmphasis"/>
          <w:rFonts w:ascii="Georgia" w:hAnsi="Georgia"/>
          <w:sz w:val="22"/>
          <w:szCs w:val="22"/>
        </w:rPr>
        <w:t xml:space="preserve"> </w:t>
      </w:r>
    </w:p>
    <w:p w14:paraId="685B1673" w14:textId="6D2EF87D" w:rsidR="00147B55" w:rsidRPr="004A684F" w:rsidRDefault="00147B55" w:rsidP="00C66B84">
      <w:pPr>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Munk, M. D. Bohn, L.</w:t>
      </w:r>
      <w:r w:rsidR="001A2D10">
        <w:rPr>
          <w:rStyle w:val="SubtleEmphasis"/>
          <w:rFonts w:ascii="Georgia" w:hAnsi="Georgia"/>
          <w:sz w:val="22"/>
          <w:szCs w:val="22"/>
          <w:lang w:val="da-DK"/>
        </w:rPr>
        <w:t xml:space="preserve"> </w:t>
      </w:r>
      <w:r w:rsidR="001A2D10" w:rsidRPr="004A684F">
        <w:rPr>
          <w:rStyle w:val="SubtleEmphasis"/>
          <w:rFonts w:ascii="Georgia" w:hAnsi="Georgia"/>
          <w:sz w:val="22"/>
          <w:szCs w:val="22"/>
          <w:lang w:val="da-DK"/>
        </w:rPr>
        <w:t xml:space="preserve">&amp; </w:t>
      </w:r>
      <w:r w:rsidR="001A2D10">
        <w:rPr>
          <w:rStyle w:val="SubtleEmphasis"/>
          <w:rFonts w:ascii="Georgia" w:hAnsi="Georgia"/>
          <w:sz w:val="22"/>
          <w:szCs w:val="22"/>
          <w:lang w:val="da-DK"/>
        </w:rPr>
        <w:t>Baklanov, N.</w:t>
      </w:r>
      <w:r w:rsidRPr="004A684F">
        <w:rPr>
          <w:rStyle w:val="SubtleEmphasis"/>
          <w:rFonts w:ascii="Georgia" w:hAnsi="Georgia"/>
          <w:sz w:val="22"/>
          <w:szCs w:val="22"/>
          <w:lang w:val="da-DK"/>
        </w:rPr>
        <w:t xml:space="preserve"> (201</w:t>
      </w:r>
      <w:r w:rsidR="001A2D10">
        <w:rPr>
          <w:rStyle w:val="SubtleEmphasis"/>
          <w:rFonts w:ascii="Georgia" w:hAnsi="Georgia"/>
          <w:sz w:val="22"/>
          <w:szCs w:val="22"/>
          <w:lang w:val="da-DK"/>
        </w:rPr>
        <w:t>3</w:t>
      </w:r>
      <w:r w:rsidRPr="004A684F">
        <w:rPr>
          <w:rStyle w:val="SubtleEmphasis"/>
          <w:rFonts w:ascii="Georgia" w:hAnsi="Georgia"/>
          <w:sz w:val="22"/>
          <w:szCs w:val="22"/>
          <w:lang w:val="da-DK"/>
        </w:rPr>
        <w:t>).</w:t>
      </w:r>
      <w:r w:rsidR="00414132" w:rsidRPr="004A684F">
        <w:rPr>
          <w:rStyle w:val="SubtleEmphasis"/>
          <w:rFonts w:ascii="Georgia" w:hAnsi="Georgia"/>
          <w:sz w:val="22"/>
          <w:szCs w:val="22"/>
          <w:lang w:val="da-DK"/>
        </w:rPr>
        <w:t xml:space="preserve"> Grundforløbspakker og frafald på danske erhvervsskoler, del 1: modeller for grundforløbspakker på de danske erhvervsskoler, CMR, </w:t>
      </w:r>
      <w:r w:rsidR="001A2D10">
        <w:rPr>
          <w:rStyle w:val="SubtleEmphasis"/>
          <w:rFonts w:ascii="Georgia" w:hAnsi="Georgia"/>
          <w:sz w:val="22"/>
          <w:szCs w:val="22"/>
          <w:lang w:val="da-DK"/>
        </w:rPr>
        <w:t>juni,</w:t>
      </w:r>
      <w:r w:rsidRPr="004A684F">
        <w:rPr>
          <w:rStyle w:val="SubtleEmphasis"/>
          <w:rFonts w:ascii="Georgia" w:hAnsi="Georgia"/>
          <w:sz w:val="22"/>
          <w:szCs w:val="22"/>
          <w:lang w:val="da-DK"/>
        </w:rPr>
        <w:t xml:space="preserve"> </w:t>
      </w:r>
      <w:r w:rsidR="0048305C" w:rsidRPr="004A684F">
        <w:rPr>
          <w:rStyle w:val="SubtleEmphasis"/>
          <w:rFonts w:ascii="Georgia" w:hAnsi="Georgia"/>
          <w:sz w:val="22"/>
          <w:szCs w:val="22"/>
          <w:lang w:val="da-DK"/>
        </w:rPr>
        <w:t>Rapport</w:t>
      </w:r>
    </w:p>
    <w:p w14:paraId="046BBAD9" w14:textId="6A45C15D" w:rsidR="00C12AE2" w:rsidRPr="004A684F" w:rsidRDefault="00696AC8"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lang w:val="da-DK"/>
        </w:rPr>
      </w:pPr>
      <w:r w:rsidRPr="004A684F">
        <w:rPr>
          <w:rStyle w:val="SubtleEmphasis"/>
          <w:rFonts w:ascii="Georgia" w:hAnsi="Georgia"/>
          <w:sz w:val="22"/>
          <w:szCs w:val="22"/>
          <w:lang w:val="da-DK"/>
        </w:rPr>
        <w:t xml:space="preserve">Munk, M. D., </w:t>
      </w:r>
      <w:proofErr w:type="spellStart"/>
      <w:r w:rsidRPr="004A684F">
        <w:rPr>
          <w:rStyle w:val="SubtleEmphasis"/>
          <w:rFonts w:ascii="Georgia" w:hAnsi="Georgia"/>
          <w:sz w:val="22"/>
          <w:szCs w:val="22"/>
          <w:lang w:val="da-DK"/>
        </w:rPr>
        <w:t>Baklanov</w:t>
      </w:r>
      <w:proofErr w:type="spellEnd"/>
      <w:r w:rsidRPr="004A684F">
        <w:rPr>
          <w:rStyle w:val="SubtleEmphasis"/>
          <w:rFonts w:ascii="Georgia" w:hAnsi="Georgia"/>
          <w:sz w:val="22"/>
          <w:szCs w:val="22"/>
          <w:lang w:val="da-DK"/>
        </w:rPr>
        <w:t>, N.</w:t>
      </w:r>
      <w:r w:rsidR="001A2D10">
        <w:rPr>
          <w:rStyle w:val="SubtleEmphasis"/>
          <w:rFonts w:ascii="Georgia" w:hAnsi="Georgia"/>
          <w:sz w:val="22"/>
          <w:szCs w:val="22"/>
          <w:lang w:val="da-DK"/>
        </w:rPr>
        <w:t xml:space="preserve"> </w:t>
      </w:r>
      <w:r w:rsidR="001A2D10" w:rsidRPr="004A684F">
        <w:rPr>
          <w:rStyle w:val="SubtleEmphasis"/>
          <w:rFonts w:ascii="Georgia" w:hAnsi="Georgia"/>
          <w:sz w:val="22"/>
          <w:szCs w:val="22"/>
          <w:lang w:val="da-DK"/>
        </w:rPr>
        <w:t>&amp;</w:t>
      </w:r>
      <w:r w:rsidR="001A2D10">
        <w:rPr>
          <w:rStyle w:val="SubtleEmphasis"/>
          <w:rFonts w:ascii="Georgia" w:hAnsi="Georgia"/>
          <w:sz w:val="22"/>
          <w:szCs w:val="22"/>
          <w:lang w:val="da-DK"/>
        </w:rPr>
        <w:t xml:space="preserve"> </w:t>
      </w:r>
      <w:r w:rsidR="001A2D10" w:rsidRPr="004A684F">
        <w:rPr>
          <w:rStyle w:val="SubtleEmphasis"/>
          <w:rFonts w:ascii="Georgia" w:hAnsi="Georgia"/>
          <w:sz w:val="22"/>
          <w:szCs w:val="22"/>
          <w:lang w:val="da-DK"/>
        </w:rPr>
        <w:t xml:space="preserve">Bohn, L. </w:t>
      </w:r>
      <w:r w:rsidRPr="004A684F">
        <w:rPr>
          <w:rStyle w:val="SubtleEmphasis"/>
          <w:rFonts w:ascii="Georgia" w:hAnsi="Georgia"/>
          <w:sz w:val="22"/>
          <w:szCs w:val="22"/>
          <w:lang w:val="da-DK"/>
        </w:rPr>
        <w:t>(201</w:t>
      </w:r>
      <w:r w:rsidR="001A2D10">
        <w:rPr>
          <w:rStyle w:val="SubtleEmphasis"/>
          <w:rFonts w:ascii="Georgia" w:hAnsi="Georgia"/>
          <w:sz w:val="22"/>
          <w:szCs w:val="22"/>
          <w:lang w:val="da-DK"/>
        </w:rPr>
        <w:t>3</w:t>
      </w:r>
      <w:r w:rsidRPr="004A684F">
        <w:rPr>
          <w:rStyle w:val="SubtleEmphasis"/>
          <w:rFonts w:ascii="Georgia" w:hAnsi="Georgia"/>
          <w:sz w:val="22"/>
          <w:szCs w:val="22"/>
          <w:lang w:val="da-DK"/>
        </w:rPr>
        <w:t>). Grundforløbspakker og frafald på danske erhvervsskoler, del 2: mulige effekter af reformen i 2007, CMR</w:t>
      </w:r>
      <w:r w:rsidR="001A2D10">
        <w:rPr>
          <w:rStyle w:val="SubtleEmphasis"/>
          <w:rFonts w:ascii="Georgia" w:hAnsi="Georgia"/>
          <w:sz w:val="22"/>
          <w:szCs w:val="22"/>
          <w:lang w:val="da-DK"/>
        </w:rPr>
        <w:t>, juni/august, Rapport</w:t>
      </w:r>
    </w:p>
    <w:p w14:paraId="3EB0509A" w14:textId="33EBD89F"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Nielsen, K. (2013 – under </w:t>
      </w:r>
      <w:proofErr w:type="spellStart"/>
      <w:r w:rsidRPr="001C3000">
        <w:rPr>
          <w:rStyle w:val="SubtleEmphasis"/>
          <w:rFonts w:ascii="Georgia" w:hAnsi="Georgia"/>
          <w:sz w:val="22"/>
          <w:szCs w:val="22"/>
        </w:rPr>
        <w:t>udgivelse</w:t>
      </w:r>
      <w:proofErr w:type="spellEnd"/>
      <w:r w:rsidRPr="001C3000">
        <w:rPr>
          <w:rStyle w:val="SubtleEmphasis"/>
          <w:rFonts w:ascii="Georgia" w:hAnsi="Georgia"/>
          <w:sz w:val="22"/>
          <w:szCs w:val="22"/>
        </w:rPr>
        <w:t xml:space="preserve">). </w:t>
      </w:r>
      <w:proofErr w:type="gramStart"/>
      <w:r w:rsidRPr="001C3000">
        <w:rPr>
          <w:rStyle w:val="SubtleEmphasis"/>
          <w:rFonts w:ascii="Georgia" w:hAnsi="Georgia"/>
          <w:sz w:val="22"/>
          <w:szCs w:val="22"/>
        </w:rPr>
        <w:t>Learning and Conduct of Everyday Life and Dropout in the Danish VET System.</w:t>
      </w:r>
      <w:proofErr w:type="gramEnd"/>
      <w:r w:rsidRPr="001C3000">
        <w:rPr>
          <w:rStyle w:val="SubtleEmphasis"/>
          <w:rFonts w:ascii="Georgia" w:hAnsi="Georgia"/>
          <w:sz w:val="22"/>
          <w:szCs w:val="22"/>
        </w:rPr>
        <w:t xml:space="preserve"> </w:t>
      </w:r>
      <w:proofErr w:type="gramStart"/>
      <w:r w:rsidRPr="001C3000">
        <w:rPr>
          <w:rStyle w:val="SubtleEmphasis"/>
          <w:rFonts w:ascii="Georgia" w:hAnsi="Georgia"/>
          <w:sz w:val="22"/>
          <w:szCs w:val="22"/>
        </w:rPr>
        <w:t>ISTP Proceedings, 2011.</w:t>
      </w:r>
      <w:proofErr w:type="gramEnd"/>
      <w:r w:rsidRPr="001C3000">
        <w:rPr>
          <w:rStyle w:val="SubtleEmphasis"/>
          <w:rFonts w:ascii="Georgia" w:hAnsi="Georgia"/>
          <w:sz w:val="22"/>
          <w:szCs w:val="22"/>
        </w:rPr>
        <w:t xml:space="preserve"> </w:t>
      </w:r>
    </w:p>
    <w:p w14:paraId="0D110B46" w14:textId="77777777"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 xml:space="preserve">Nielsen, K. (2013 – under review). </w:t>
      </w:r>
      <w:proofErr w:type="gramStart"/>
      <w:r w:rsidRPr="001C3000">
        <w:rPr>
          <w:rStyle w:val="SubtleEmphasis"/>
          <w:rFonts w:ascii="Georgia" w:hAnsi="Georgia"/>
          <w:sz w:val="22"/>
          <w:szCs w:val="22"/>
        </w:rPr>
        <w:t>Engagement, Conduct of life and Dropout in the Danish VET system.</w:t>
      </w:r>
      <w:proofErr w:type="gramEnd"/>
      <w:r w:rsidRPr="001C3000">
        <w:rPr>
          <w:rStyle w:val="SubtleEmphasis"/>
          <w:rFonts w:ascii="Georgia" w:hAnsi="Georgia"/>
          <w:sz w:val="22"/>
          <w:szCs w:val="22"/>
        </w:rPr>
        <w:t xml:space="preserve"> Research papers in Education. </w:t>
      </w:r>
    </w:p>
    <w:p w14:paraId="61EA4269" w14:textId="3E7AD8CB" w:rsidR="00147B55"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lang w:val="da-DK"/>
        </w:rPr>
      </w:pPr>
      <w:r w:rsidRPr="00ED561A">
        <w:rPr>
          <w:rStyle w:val="SubtleEmphasis"/>
          <w:rFonts w:ascii="Georgia" w:hAnsi="Georgia"/>
          <w:sz w:val="22"/>
          <w:szCs w:val="22"/>
        </w:rPr>
        <w:t xml:space="preserve">Nielsen, K &amp; Jørgensen, C.H. (2013 – under review). </w:t>
      </w:r>
      <w:r w:rsidR="0048305C" w:rsidRPr="004A684F">
        <w:rPr>
          <w:rStyle w:val="SubtleEmphasis"/>
          <w:rFonts w:ascii="Georgia" w:hAnsi="Georgia"/>
          <w:sz w:val="22"/>
          <w:szCs w:val="22"/>
          <w:lang w:val="da-DK"/>
        </w:rPr>
        <w:t xml:space="preserve">Frafald, omvalg eller fravalgt. </w:t>
      </w:r>
      <w:r w:rsidR="0079662F" w:rsidRPr="004A684F">
        <w:rPr>
          <w:rStyle w:val="SubtleEmphasis"/>
          <w:rFonts w:ascii="Georgia" w:hAnsi="Georgia"/>
          <w:sz w:val="22"/>
          <w:szCs w:val="22"/>
          <w:lang w:val="da-DK"/>
        </w:rPr>
        <w:t>Dansk Pædagogisk Tidsskrift</w:t>
      </w:r>
    </w:p>
    <w:p w14:paraId="59D2D871" w14:textId="77777777" w:rsidR="008154A6" w:rsidRPr="00A72397" w:rsidRDefault="008154A6" w:rsidP="0081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lang w:val="da-DK"/>
        </w:rPr>
      </w:pPr>
      <w:r w:rsidRPr="0073542F">
        <w:rPr>
          <w:rStyle w:val="SubtleEmphasis"/>
          <w:rFonts w:ascii="Georgia" w:hAnsi="Georgia"/>
          <w:sz w:val="22"/>
          <w:szCs w:val="22"/>
          <w:lang w:val="da-DK"/>
        </w:rPr>
        <w:t xml:space="preserve">Nielsen, K &amp; Jørgensen, C.H. (2013 – under </w:t>
      </w:r>
      <w:proofErr w:type="spellStart"/>
      <w:r w:rsidRPr="0073542F">
        <w:rPr>
          <w:rStyle w:val="SubtleEmphasis"/>
          <w:rFonts w:ascii="Georgia" w:hAnsi="Georgia"/>
          <w:sz w:val="22"/>
          <w:szCs w:val="22"/>
          <w:lang w:val="da-DK"/>
        </w:rPr>
        <w:t>review</w:t>
      </w:r>
      <w:proofErr w:type="spellEnd"/>
      <w:r w:rsidRPr="0073542F">
        <w:rPr>
          <w:rStyle w:val="SubtleEmphasis"/>
          <w:rFonts w:ascii="Georgia" w:hAnsi="Georgia"/>
          <w:sz w:val="22"/>
          <w:szCs w:val="22"/>
          <w:lang w:val="da-DK"/>
        </w:rPr>
        <w:t>).</w:t>
      </w:r>
      <w:r>
        <w:rPr>
          <w:rStyle w:val="SubtleEmphasis"/>
          <w:rFonts w:ascii="Georgia" w:hAnsi="Georgia"/>
          <w:sz w:val="22"/>
          <w:szCs w:val="22"/>
          <w:lang w:val="da-DK"/>
        </w:rPr>
        <w:t xml:space="preserve"> </w:t>
      </w:r>
      <w:r w:rsidRPr="00A72397">
        <w:rPr>
          <w:rStyle w:val="SubtleEmphasis"/>
          <w:rFonts w:ascii="Georgia" w:hAnsi="Georgia"/>
          <w:sz w:val="22"/>
          <w:szCs w:val="22"/>
          <w:lang w:val="da-DK"/>
        </w:rPr>
        <w:t>Frafald fra erhvervsuddannelserne</w:t>
      </w:r>
    </w:p>
    <w:p w14:paraId="2AF37B6D" w14:textId="3A2CCB8F" w:rsidR="008154A6" w:rsidRPr="004A684F" w:rsidRDefault="008154A6" w:rsidP="0081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lang w:val="da-DK"/>
        </w:rPr>
      </w:pPr>
      <w:r w:rsidRPr="00A72397">
        <w:rPr>
          <w:rStyle w:val="SubtleEmphasis"/>
          <w:rFonts w:ascii="Georgia" w:hAnsi="Georgia"/>
          <w:sz w:val="22"/>
          <w:szCs w:val="22"/>
          <w:lang w:val="da-DK"/>
        </w:rPr>
        <w:t>- mod en mere nuanceret forståelse</w:t>
      </w:r>
      <w:r>
        <w:rPr>
          <w:rStyle w:val="SubtleEmphasis"/>
          <w:rFonts w:ascii="Georgia" w:hAnsi="Georgia"/>
          <w:sz w:val="22"/>
          <w:szCs w:val="22"/>
          <w:lang w:val="da-DK"/>
        </w:rPr>
        <w:t xml:space="preserve">, </w:t>
      </w:r>
      <w:proofErr w:type="spellStart"/>
      <w:r w:rsidRPr="00377FB1">
        <w:rPr>
          <w:rFonts w:ascii="Georgia" w:hAnsi="Georgia"/>
          <w:i/>
          <w:sz w:val="22"/>
          <w:szCs w:val="22"/>
        </w:rPr>
        <w:t>Utbildning</w:t>
      </w:r>
      <w:proofErr w:type="spellEnd"/>
      <w:r w:rsidRPr="00377FB1">
        <w:rPr>
          <w:rFonts w:ascii="Georgia" w:hAnsi="Georgia"/>
          <w:i/>
          <w:sz w:val="22"/>
          <w:szCs w:val="22"/>
        </w:rPr>
        <w:t xml:space="preserve"> &amp; </w:t>
      </w:r>
      <w:proofErr w:type="spellStart"/>
      <w:r w:rsidRPr="00377FB1">
        <w:rPr>
          <w:rFonts w:ascii="Georgia" w:hAnsi="Georgia"/>
          <w:i/>
          <w:sz w:val="22"/>
          <w:szCs w:val="22"/>
        </w:rPr>
        <w:t>Lärande</w:t>
      </w:r>
      <w:proofErr w:type="spellEnd"/>
      <w:r>
        <w:rPr>
          <w:rFonts w:ascii="Georgia" w:hAnsi="Georgia"/>
          <w:sz w:val="22"/>
          <w:szCs w:val="22"/>
        </w:rPr>
        <w:t>.</w:t>
      </w:r>
    </w:p>
    <w:p w14:paraId="7302A902" w14:textId="77777777" w:rsidR="00147B55" w:rsidRPr="001C3000" w:rsidRDefault="0048305C"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4A684F">
        <w:rPr>
          <w:rStyle w:val="SubtleEmphasis"/>
          <w:rFonts w:ascii="Georgia" w:hAnsi="Georgia"/>
          <w:sz w:val="22"/>
          <w:szCs w:val="22"/>
          <w:lang w:val="da-DK"/>
        </w:rPr>
        <w:t xml:space="preserve">Nielsen, K. &amp; Tanggaard, L. (2013 – under </w:t>
      </w:r>
      <w:proofErr w:type="spellStart"/>
      <w:r w:rsidRPr="004A684F">
        <w:rPr>
          <w:rStyle w:val="SubtleEmphasis"/>
          <w:rFonts w:ascii="Georgia" w:hAnsi="Georgia"/>
          <w:sz w:val="22"/>
          <w:szCs w:val="22"/>
          <w:lang w:val="da-DK"/>
        </w:rPr>
        <w:t>review</w:t>
      </w:r>
      <w:proofErr w:type="spellEnd"/>
      <w:r w:rsidRPr="004A684F">
        <w:rPr>
          <w:rStyle w:val="SubtleEmphasis"/>
          <w:rFonts w:ascii="Georgia" w:hAnsi="Georgia"/>
          <w:sz w:val="22"/>
          <w:szCs w:val="22"/>
          <w:lang w:val="da-DK"/>
        </w:rPr>
        <w:t xml:space="preserve">) Frafald og tillidskrise. </w:t>
      </w:r>
      <w:r w:rsidR="00147B55" w:rsidRPr="001C3000">
        <w:rPr>
          <w:rStyle w:val="SubtleEmphasis"/>
          <w:rFonts w:ascii="Georgia" w:hAnsi="Georgia"/>
          <w:sz w:val="22"/>
          <w:szCs w:val="22"/>
        </w:rPr>
        <w:t>Nordic Studies in Education.</w:t>
      </w:r>
    </w:p>
    <w:p w14:paraId="481A9D06" w14:textId="77777777" w:rsidR="00147B55" w:rsidRPr="001C3000" w:rsidRDefault="0048305C"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4A684F">
        <w:rPr>
          <w:rStyle w:val="SubtleEmphasis"/>
          <w:rFonts w:ascii="Georgia" w:hAnsi="Georgia"/>
          <w:sz w:val="22"/>
          <w:szCs w:val="22"/>
          <w:lang w:val="da-DK"/>
        </w:rPr>
        <w:t xml:space="preserve">Nielsen, K. &amp; Jonasson, C (2013 – under udarbejdelse). </w:t>
      </w:r>
      <w:proofErr w:type="gramStart"/>
      <w:r w:rsidR="00147B55" w:rsidRPr="001C3000">
        <w:rPr>
          <w:rStyle w:val="SubtleEmphasis"/>
          <w:rFonts w:ascii="Georgia" w:hAnsi="Georgia"/>
          <w:sz w:val="22"/>
          <w:szCs w:val="22"/>
        </w:rPr>
        <w:t>Dropout, Trust and Potentials for Change.</w:t>
      </w:r>
      <w:proofErr w:type="gramEnd"/>
      <w:r w:rsidR="00147B55" w:rsidRPr="001C3000">
        <w:rPr>
          <w:rStyle w:val="SubtleEmphasis"/>
          <w:rFonts w:ascii="Georgia" w:hAnsi="Georgia"/>
          <w:sz w:val="22"/>
          <w:szCs w:val="22"/>
        </w:rPr>
        <w:t xml:space="preserve"> </w:t>
      </w:r>
    </w:p>
    <w:p w14:paraId="4006CD37" w14:textId="13133B1E"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Nielsen, K.</w:t>
      </w:r>
      <w:r w:rsidR="00696AC8" w:rsidRPr="001C3000">
        <w:rPr>
          <w:rStyle w:val="SubtleEmphasis"/>
          <w:rFonts w:ascii="Georgia" w:hAnsi="Georgia"/>
          <w:sz w:val="22"/>
          <w:szCs w:val="22"/>
        </w:rPr>
        <w:t>,</w:t>
      </w:r>
      <w:r w:rsidRPr="001C3000">
        <w:rPr>
          <w:rStyle w:val="SubtleEmphasis"/>
          <w:rFonts w:ascii="Georgia" w:hAnsi="Georgia"/>
          <w:sz w:val="22"/>
          <w:szCs w:val="22"/>
        </w:rPr>
        <w:t xml:space="preserve"> Munk, M.</w:t>
      </w:r>
      <w:r w:rsidR="00696AC8" w:rsidRPr="001C3000">
        <w:rPr>
          <w:rStyle w:val="SubtleEmphasis"/>
          <w:rFonts w:ascii="Georgia" w:hAnsi="Georgia"/>
          <w:sz w:val="22"/>
          <w:szCs w:val="22"/>
        </w:rPr>
        <w:t xml:space="preserve"> D.,</w:t>
      </w:r>
      <w:r w:rsidRPr="001C3000">
        <w:rPr>
          <w:rStyle w:val="SubtleEmphasis"/>
          <w:rFonts w:ascii="Georgia" w:hAnsi="Georgia"/>
          <w:sz w:val="22"/>
          <w:szCs w:val="22"/>
        </w:rPr>
        <w:t xml:space="preserve"> Koudahl, P.</w:t>
      </w:r>
      <w:r w:rsidR="00696AC8" w:rsidRPr="001C3000">
        <w:rPr>
          <w:rStyle w:val="SubtleEmphasis"/>
          <w:rFonts w:ascii="Georgia" w:hAnsi="Georgia"/>
          <w:sz w:val="22"/>
          <w:szCs w:val="22"/>
        </w:rPr>
        <w:t>,</w:t>
      </w:r>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Jonasson</w:t>
      </w:r>
      <w:proofErr w:type="spellEnd"/>
      <w:r w:rsidRPr="001C3000">
        <w:rPr>
          <w:rStyle w:val="SubtleEmphasis"/>
          <w:rFonts w:ascii="Georgia" w:hAnsi="Georgia"/>
          <w:sz w:val="22"/>
          <w:szCs w:val="22"/>
        </w:rPr>
        <w:t>, C.</w:t>
      </w:r>
      <w:r w:rsidR="00696AC8" w:rsidRPr="001C3000">
        <w:rPr>
          <w:rStyle w:val="SubtleEmphasis"/>
          <w:rFonts w:ascii="Georgia" w:hAnsi="Georgia"/>
          <w:sz w:val="22"/>
          <w:szCs w:val="22"/>
        </w:rPr>
        <w:t>,</w:t>
      </w:r>
      <w:r w:rsidRPr="001C3000">
        <w:rPr>
          <w:rStyle w:val="SubtleEmphasis"/>
          <w:rFonts w:ascii="Georgia" w:hAnsi="Georgia"/>
          <w:sz w:val="22"/>
          <w:szCs w:val="22"/>
        </w:rPr>
        <w:t xml:space="preserve"> </w:t>
      </w:r>
      <w:proofErr w:type="spellStart"/>
      <w:r w:rsidRPr="001C3000">
        <w:rPr>
          <w:rStyle w:val="SubtleEmphasis"/>
          <w:rFonts w:ascii="Georgia" w:hAnsi="Georgia"/>
          <w:sz w:val="22"/>
          <w:szCs w:val="22"/>
        </w:rPr>
        <w:t>Tanggard</w:t>
      </w:r>
      <w:proofErr w:type="spellEnd"/>
      <w:r w:rsidRPr="001C3000">
        <w:rPr>
          <w:rStyle w:val="SubtleEmphasis"/>
          <w:rFonts w:ascii="Georgia" w:hAnsi="Georgia"/>
          <w:sz w:val="22"/>
          <w:szCs w:val="22"/>
        </w:rPr>
        <w:t>, L.</w:t>
      </w:r>
      <w:r w:rsidR="00696AC8" w:rsidRPr="001C3000">
        <w:rPr>
          <w:rStyle w:val="SubtleEmphasis"/>
          <w:rFonts w:ascii="Georgia" w:hAnsi="Georgia"/>
          <w:sz w:val="22"/>
          <w:szCs w:val="22"/>
        </w:rPr>
        <w:t>,</w:t>
      </w:r>
      <w:r w:rsidRPr="001C3000">
        <w:rPr>
          <w:rStyle w:val="SubtleEmphasis"/>
          <w:rFonts w:ascii="Georgia" w:hAnsi="Georgia"/>
          <w:sz w:val="22"/>
          <w:szCs w:val="22"/>
        </w:rPr>
        <w:t xml:space="preserve"> Jørgensen, C.H (2013– under </w:t>
      </w:r>
      <w:proofErr w:type="spellStart"/>
      <w:r w:rsidRPr="001C3000">
        <w:rPr>
          <w:rStyle w:val="SubtleEmphasis"/>
          <w:rFonts w:ascii="Georgia" w:hAnsi="Georgia"/>
          <w:sz w:val="22"/>
          <w:szCs w:val="22"/>
        </w:rPr>
        <w:t>udarbejdelse</w:t>
      </w:r>
      <w:proofErr w:type="spellEnd"/>
      <w:r w:rsidRPr="001C3000">
        <w:rPr>
          <w:rStyle w:val="SubtleEmphasis"/>
          <w:rFonts w:ascii="Georgia" w:hAnsi="Georgia"/>
          <w:sz w:val="22"/>
          <w:szCs w:val="22"/>
        </w:rPr>
        <w:t xml:space="preserve">)  School Culture and Drop out in the VET system. </w:t>
      </w:r>
      <w:proofErr w:type="gramStart"/>
      <w:r w:rsidRPr="001C3000">
        <w:rPr>
          <w:rStyle w:val="SubtleEmphasis"/>
          <w:rFonts w:ascii="Georgia" w:hAnsi="Georgia"/>
          <w:sz w:val="22"/>
          <w:szCs w:val="22"/>
        </w:rPr>
        <w:t>A review (preliminary title).</w:t>
      </w:r>
      <w:proofErr w:type="gramEnd"/>
      <w:r w:rsidRPr="001C3000">
        <w:rPr>
          <w:rStyle w:val="SubtleEmphasis"/>
          <w:rFonts w:ascii="Georgia" w:hAnsi="Georgia"/>
          <w:sz w:val="22"/>
          <w:szCs w:val="22"/>
        </w:rPr>
        <w:t xml:space="preserve"> </w:t>
      </w:r>
    </w:p>
    <w:p w14:paraId="5FFB8F3F" w14:textId="47755605"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1C3000">
        <w:rPr>
          <w:rStyle w:val="SubtleEmphasis"/>
          <w:rFonts w:ascii="Georgia" w:eastAsia="Calibri" w:hAnsi="Georgia"/>
          <w:sz w:val="22"/>
          <w:szCs w:val="22"/>
        </w:rPr>
        <w:lastRenderedPageBreak/>
        <w:t>Larsen, B</w:t>
      </w:r>
      <w:r w:rsidR="007E5A4B" w:rsidRPr="001C3000">
        <w:rPr>
          <w:rStyle w:val="SubtleEmphasis"/>
          <w:rFonts w:ascii="Georgia" w:eastAsia="Calibri" w:hAnsi="Georgia"/>
          <w:sz w:val="22"/>
          <w:szCs w:val="22"/>
        </w:rPr>
        <w:t>.</w:t>
      </w:r>
      <w:r w:rsidRPr="001C3000">
        <w:rPr>
          <w:rStyle w:val="SubtleEmphasis"/>
          <w:rFonts w:ascii="Georgia" w:eastAsia="Calibri" w:hAnsi="Georgia"/>
          <w:sz w:val="22"/>
          <w:szCs w:val="22"/>
        </w:rPr>
        <w:t>, Pilegaard Jensen, T</w:t>
      </w:r>
      <w:r w:rsidR="007E5A4B" w:rsidRPr="001C3000">
        <w:rPr>
          <w:rStyle w:val="SubtleEmphasis"/>
          <w:rFonts w:ascii="Georgia" w:eastAsia="Calibri" w:hAnsi="Georgia"/>
          <w:sz w:val="22"/>
          <w:szCs w:val="22"/>
        </w:rPr>
        <w:t>.</w:t>
      </w:r>
      <w:r w:rsidRPr="001C3000">
        <w:rPr>
          <w:rStyle w:val="SubtleEmphasis"/>
          <w:rFonts w:ascii="Georgia" w:eastAsia="Calibri" w:hAnsi="Georgia"/>
          <w:sz w:val="22"/>
          <w:szCs w:val="22"/>
        </w:rPr>
        <w:t xml:space="preserve">, Husted, L. (2012): Dropping out of (vocational) education: The effect of social </w:t>
      </w:r>
      <w:proofErr w:type="spellStart"/>
      <w:r w:rsidRPr="001C3000">
        <w:rPr>
          <w:rStyle w:val="SubtleEmphasis"/>
          <w:rFonts w:ascii="Georgia" w:eastAsia="Calibri" w:hAnsi="Georgia"/>
          <w:sz w:val="22"/>
          <w:szCs w:val="22"/>
        </w:rPr>
        <w:t>upbrining</w:t>
      </w:r>
      <w:proofErr w:type="spellEnd"/>
      <w:r w:rsidRPr="001C3000">
        <w:rPr>
          <w:rStyle w:val="SubtleEmphasis"/>
          <w:rFonts w:ascii="Georgia" w:hAnsi="Georgia"/>
          <w:sz w:val="22"/>
          <w:szCs w:val="22"/>
        </w:rPr>
        <w:t>.</w:t>
      </w:r>
    </w:p>
    <w:p w14:paraId="072B9C0E" w14:textId="2FD06D27" w:rsidR="00147B55" w:rsidRPr="001C3000" w:rsidRDefault="00147B55" w:rsidP="00C6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304" w:hanging="1304"/>
        <w:rPr>
          <w:rStyle w:val="SubtleEmphasis"/>
          <w:rFonts w:ascii="Georgia" w:hAnsi="Georgia"/>
          <w:sz w:val="22"/>
          <w:szCs w:val="22"/>
        </w:rPr>
      </w:pPr>
      <w:r w:rsidRPr="001C3000">
        <w:rPr>
          <w:rStyle w:val="SubtleEmphasis"/>
          <w:rFonts w:ascii="Georgia" w:hAnsi="Georgia"/>
          <w:sz w:val="22"/>
          <w:szCs w:val="22"/>
        </w:rPr>
        <w:t>Tanggaard, L. (201</w:t>
      </w:r>
      <w:r w:rsidR="008E3A95" w:rsidRPr="001C3000">
        <w:rPr>
          <w:rStyle w:val="SubtleEmphasis"/>
          <w:rFonts w:ascii="Georgia" w:hAnsi="Georgia"/>
          <w:sz w:val="22"/>
          <w:szCs w:val="22"/>
        </w:rPr>
        <w:t>3, under</w:t>
      </w:r>
      <w:r w:rsidR="009637EF" w:rsidRPr="001C3000">
        <w:rPr>
          <w:rStyle w:val="SubtleEmphasis"/>
          <w:rFonts w:ascii="Georgia" w:hAnsi="Georgia"/>
          <w:sz w:val="22"/>
          <w:szCs w:val="22"/>
        </w:rPr>
        <w:t xml:space="preserve"> review</w:t>
      </w:r>
      <w:r w:rsidRPr="001C3000">
        <w:rPr>
          <w:rStyle w:val="SubtleEmphasis"/>
          <w:rFonts w:ascii="Georgia" w:hAnsi="Georgia"/>
          <w:sz w:val="22"/>
          <w:szCs w:val="22"/>
        </w:rPr>
        <w:t xml:space="preserve">). Creating </w:t>
      </w:r>
      <w:proofErr w:type="gramStart"/>
      <w:r w:rsidRPr="001C3000">
        <w:rPr>
          <w:rStyle w:val="SubtleEmphasis"/>
          <w:rFonts w:ascii="Georgia" w:hAnsi="Georgia"/>
          <w:sz w:val="22"/>
          <w:szCs w:val="22"/>
        </w:rPr>
        <w:t>drop-out</w:t>
      </w:r>
      <w:proofErr w:type="gramEnd"/>
      <w:r w:rsidRPr="001C3000">
        <w:rPr>
          <w:rStyle w:val="SubtleEmphasis"/>
          <w:rFonts w:ascii="Georgia" w:hAnsi="Georgia"/>
          <w:sz w:val="22"/>
          <w:szCs w:val="22"/>
        </w:rPr>
        <w:t xml:space="preserve"> in vocational education. </w:t>
      </w:r>
      <w:proofErr w:type="gramStart"/>
      <w:r w:rsidRPr="001C3000">
        <w:rPr>
          <w:rStyle w:val="SubtleEmphasis"/>
          <w:rFonts w:ascii="Georgia" w:hAnsi="Georgia"/>
          <w:sz w:val="22"/>
          <w:szCs w:val="22"/>
        </w:rPr>
        <w:t>Journal of</w:t>
      </w:r>
      <w:r w:rsidR="009637EF" w:rsidRPr="001C3000">
        <w:rPr>
          <w:rStyle w:val="SubtleEmphasis"/>
          <w:rFonts w:ascii="Georgia" w:hAnsi="Georgia"/>
          <w:sz w:val="22"/>
          <w:szCs w:val="22"/>
        </w:rPr>
        <w:t xml:space="preserve"> Vocational Education and Training</w:t>
      </w:r>
      <w:r w:rsidRPr="001C3000">
        <w:rPr>
          <w:rStyle w:val="SubtleEmphasis"/>
          <w:rFonts w:ascii="Georgia" w:hAnsi="Georgia"/>
          <w:sz w:val="22"/>
          <w:szCs w:val="22"/>
        </w:rPr>
        <w:t>.</w:t>
      </w:r>
      <w:proofErr w:type="gramEnd"/>
    </w:p>
    <w:p w14:paraId="2F0E8B72" w14:textId="77777777" w:rsidR="006D3764" w:rsidRPr="00A46B07" w:rsidRDefault="006D3764" w:rsidP="00C66B84">
      <w:pPr>
        <w:pStyle w:val="Heading1"/>
        <w:spacing w:line="276" w:lineRule="auto"/>
      </w:pPr>
    </w:p>
    <w:sectPr w:rsidR="006D3764" w:rsidRPr="00A46B07" w:rsidSect="004A684F">
      <w:type w:val="continuous"/>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FAAD3F" w15:done="0"/>
  <w15:commentEx w15:paraId="2531097B" w15:done="0"/>
  <w15:commentEx w15:paraId="14AC9C3F" w15:done="0"/>
  <w15:commentEx w15:paraId="3CF2D229" w15:done="0"/>
  <w15:commentEx w15:paraId="114BBC46" w15:done="0"/>
  <w15:commentEx w15:paraId="21827A49" w15:done="0"/>
  <w15:commentEx w15:paraId="3DF0AF5F" w15:done="0"/>
  <w15:commentEx w15:paraId="16337CD0" w15:done="0"/>
  <w15:commentEx w15:paraId="5312EA44" w15:done="0"/>
  <w15:commentEx w15:paraId="7F3B8222" w15:done="0"/>
  <w15:commentEx w15:paraId="148D4B2E" w15:done="0"/>
  <w15:commentEx w15:paraId="5D37AA44" w15:done="0"/>
  <w15:commentEx w15:paraId="40F7BE2D" w15:done="0"/>
  <w15:commentEx w15:paraId="259A067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EE1C1" w14:textId="77777777" w:rsidR="000444CC" w:rsidRDefault="000444CC" w:rsidP="00DB473C">
      <w:r>
        <w:separator/>
      </w:r>
    </w:p>
    <w:p w14:paraId="5EC7A172" w14:textId="77777777" w:rsidR="000444CC" w:rsidRDefault="000444CC"/>
  </w:endnote>
  <w:endnote w:type="continuationSeparator" w:id="0">
    <w:p w14:paraId="5626DBF3" w14:textId="77777777" w:rsidR="000444CC" w:rsidRDefault="000444CC" w:rsidP="00DB473C">
      <w:r>
        <w:continuationSeparator/>
      </w:r>
    </w:p>
    <w:p w14:paraId="2BD0ECE5" w14:textId="77777777" w:rsidR="000444CC" w:rsidRDefault="00044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U Passata">
    <w:panose1 w:val="020B0503030502030804"/>
    <w:charset w:val="00"/>
    <w:family w:val="auto"/>
    <w:pitch w:val="variable"/>
    <w:sig w:usb0="A00000AF" w:usb1="5000204A" w:usb2="00000000" w:usb3="00000000" w:csb0="0000009B" w:csb1="00000000"/>
  </w:font>
  <w:font w:name="宋体">
    <w:charset w:val="50"/>
    <w:family w:val="auto"/>
    <w:pitch w:val="variable"/>
    <w:sig w:usb0="00000001" w:usb1="080E0000" w:usb2="00000010" w:usb3="00000000" w:csb0="0004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191"/>
      <w:docPartObj>
        <w:docPartGallery w:val="Page Numbers (Bottom of Page)"/>
        <w:docPartUnique/>
      </w:docPartObj>
    </w:sdtPr>
    <w:sdtEndPr/>
    <w:sdtContent>
      <w:p w14:paraId="75D2BAC6" w14:textId="77777777" w:rsidR="00866CD3" w:rsidRDefault="00866CD3">
        <w:pPr>
          <w:pStyle w:val="Footer"/>
          <w:jc w:val="right"/>
        </w:pPr>
        <w:r>
          <w:fldChar w:fldCharType="begin"/>
        </w:r>
        <w:r>
          <w:instrText xml:space="preserve"> PAGE   \* MERGEFORMAT </w:instrText>
        </w:r>
        <w:r>
          <w:fldChar w:fldCharType="separate"/>
        </w:r>
        <w:r w:rsidR="00C950F0">
          <w:rPr>
            <w:noProof/>
          </w:rPr>
          <w:t>28</w:t>
        </w:r>
        <w:r>
          <w:rPr>
            <w:noProof/>
          </w:rPr>
          <w:fldChar w:fldCharType="end"/>
        </w:r>
      </w:p>
    </w:sdtContent>
  </w:sdt>
  <w:p w14:paraId="30544002" w14:textId="77777777" w:rsidR="00866CD3" w:rsidRDefault="00866CD3">
    <w:pPr>
      <w:pStyle w:val="Footer"/>
    </w:pPr>
  </w:p>
  <w:p w14:paraId="13509796" w14:textId="77777777" w:rsidR="00866CD3" w:rsidRDefault="00866CD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CCAD" w14:textId="77777777" w:rsidR="000444CC" w:rsidRDefault="000444CC" w:rsidP="00DB473C">
      <w:r>
        <w:separator/>
      </w:r>
    </w:p>
    <w:p w14:paraId="500BBECC" w14:textId="77777777" w:rsidR="000444CC" w:rsidRDefault="000444CC"/>
  </w:footnote>
  <w:footnote w:type="continuationSeparator" w:id="0">
    <w:p w14:paraId="3115576F" w14:textId="77777777" w:rsidR="000444CC" w:rsidRDefault="000444CC" w:rsidP="00DB473C">
      <w:r>
        <w:continuationSeparator/>
      </w:r>
    </w:p>
    <w:p w14:paraId="1AC817EA" w14:textId="77777777" w:rsidR="000444CC" w:rsidRDefault="000444CC"/>
  </w:footnote>
  <w:footnote w:id="1">
    <w:p w14:paraId="3B11BBCA" w14:textId="105B8119" w:rsidR="00866CD3" w:rsidRPr="007B52D4" w:rsidRDefault="00866CD3">
      <w:pPr>
        <w:pStyle w:val="FootnoteText"/>
        <w:rPr>
          <w:rFonts w:cs="Times New Roman"/>
          <w:sz w:val="20"/>
          <w:szCs w:val="20"/>
        </w:rPr>
      </w:pPr>
      <w:r w:rsidRPr="007B52D4">
        <w:rPr>
          <w:rStyle w:val="FootnoteReference"/>
          <w:rFonts w:cs="Times New Roman"/>
          <w:sz w:val="20"/>
          <w:szCs w:val="20"/>
        </w:rPr>
        <w:footnoteRef/>
      </w:r>
      <w:r w:rsidRPr="007B52D4">
        <w:rPr>
          <w:rFonts w:cs="Times New Roman"/>
          <w:sz w:val="20"/>
          <w:szCs w:val="20"/>
        </w:rPr>
        <w:t xml:space="preserve"> målt ved: Du er forventningsfuld, Du tror sagtens, at du kan klare det, Du frygter, at du ikke kan leve op til dine egne eller andres forventninger, Du er nysgerrig, Du føler dig frustreret</w:t>
      </w:r>
    </w:p>
  </w:footnote>
  <w:footnote w:id="2">
    <w:p w14:paraId="169C25F9" w14:textId="40688E26" w:rsidR="00866CD3" w:rsidRDefault="00866CD3">
      <w:pPr>
        <w:pStyle w:val="FootnoteText"/>
      </w:pPr>
      <w:r w:rsidRPr="007B52D4">
        <w:rPr>
          <w:rStyle w:val="FootnoteReference"/>
          <w:rFonts w:cs="Times New Roman"/>
          <w:sz w:val="20"/>
          <w:szCs w:val="20"/>
        </w:rPr>
        <w:footnoteRef/>
      </w:r>
      <w:r w:rsidRPr="007B52D4">
        <w:rPr>
          <w:rFonts w:cs="Times New Roman"/>
          <w:sz w:val="20"/>
          <w:szCs w:val="20"/>
        </w:rPr>
        <w:t xml:space="preserve"> målt ved: haft hovedpine, haft mavepine, haft ondt i ryggen, været ked af det, været irriteret eller i dårligt humør, været nervøs, haft svært ved at falde i søvn, lidt af svimmelhed</w:t>
      </w:r>
    </w:p>
  </w:footnote>
  <w:footnote w:id="3">
    <w:p w14:paraId="38D6D756" w14:textId="77777777" w:rsidR="00866CD3" w:rsidRDefault="00866CD3" w:rsidP="008E25B0">
      <w:pPr>
        <w:pStyle w:val="FootnoteText"/>
      </w:pPr>
      <w:r>
        <w:rPr>
          <w:rStyle w:val="FootnoteReference"/>
        </w:rPr>
        <w:footnoteRef/>
      </w:r>
      <w:r>
        <w:t xml:space="preserve"> </w:t>
      </w:r>
      <w:r w:rsidRPr="002519DE">
        <w:rPr>
          <w:rFonts w:cs="Times New Roman"/>
          <w:color w:val="000000"/>
          <w:sz w:val="20"/>
          <w:szCs w:val="20"/>
        </w:rPr>
        <w:t>Denne konklusion gælder dog kun for de tekniske skoler. På handelsskolerne er nogle elever mere kritiske over for undervisningen. Eleverne på de tekniske skoler fremhæver også den daglige omgang mellem lærere og elever, som en væsentlig styrke ved undervisningen.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426"/>
    <w:multiLevelType w:val="hybridMultilevel"/>
    <w:tmpl w:val="0A8AD27E"/>
    <w:lvl w:ilvl="0" w:tplc="04090017">
      <w:start w:val="1"/>
      <w:numFmt w:val="lowerLetter"/>
      <w:lvlText w:val="%1)"/>
      <w:lvlJc w:val="left"/>
      <w:pPr>
        <w:ind w:left="2194" w:hanging="360"/>
      </w:pPr>
      <w:rPr>
        <w:rFonts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
    <w:nsid w:val="1D3A7001"/>
    <w:multiLevelType w:val="multilevel"/>
    <w:tmpl w:val="2C08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AB714D"/>
    <w:multiLevelType w:val="hybridMultilevel"/>
    <w:tmpl w:val="1D849D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5EC2763"/>
    <w:multiLevelType w:val="hybridMultilevel"/>
    <w:tmpl w:val="B540C814"/>
    <w:lvl w:ilvl="0" w:tplc="49B03E8A">
      <w:start w:val="3"/>
      <w:numFmt w:val="decimal"/>
      <w:lvlText w:val="%1."/>
      <w:lvlJc w:val="left"/>
      <w:pPr>
        <w:ind w:left="720" w:hanging="360"/>
      </w:pPr>
      <w:rPr>
        <w:rFonts w:cs="Calibr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2B1C0F"/>
    <w:multiLevelType w:val="hybridMultilevel"/>
    <w:tmpl w:val="50E863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EFC31FA"/>
    <w:multiLevelType w:val="hybridMultilevel"/>
    <w:tmpl w:val="337A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nar Bjarnason">
    <w15:presenceInfo w15:providerId="AD" w15:userId="S-1-5-21-4143001976-1967948695-1365096454-1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trackRevisions/>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40"/>
    <w:rsid w:val="0000140B"/>
    <w:rsid w:val="00007EAA"/>
    <w:rsid w:val="0001366E"/>
    <w:rsid w:val="00016454"/>
    <w:rsid w:val="00025AFD"/>
    <w:rsid w:val="00030C24"/>
    <w:rsid w:val="000444CC"/>
    <w:rsid w:val="00046697"/>
    <w:rsid w:val="000507FB"/>
    <w:rsid w:val="00051B00"/>
    <w:rsid w:val="0006363C"/>
    <w:rsid w:val="00065CC1"/>
    <w:rsid w:val="00072ABC"/>
    <w:rsid w:val="000850D7"/>
    <w:rsid w:val="0009254F"/>
    <w:rsid w:val="000931CB"/>
    <w:rsid w:val="00093A9E"/>
    <w:rsid w:val="000A1A60"/>
    <w:rsid w:val="000A5307"/>
    <w:rsid w:val="000A5D89"/>
    <w:rsid w:val="000E1AFE"/>
    <w:rsid w:val="000F72B1"/>
    <w:rsid w:val="00101F4C"/>
    <w:rsid w:val="00121869"/>
    <w:rsid w:val="0013478B"/>
    <w:rsid w:val="00134CA4"/>
    <w:rsid w:val="00145505"/>
    <w:rsid w:val="00147B55"/>
    <w:rsid w:val="00161220"/>
    <w:rsid w:val="00164E61"/>
    <w:rsid w:val="00171115"/>
    <w:rsid w:val="00174097"/>
    <w:rsid w:val="00181F97"/>
    <w:rsid w:val="00187AC4"/>
    <w:rsid w:val="00194488"/>
    <w:rsid w:val="001950A2"/>
    <w:rsid w:val="00196321"/>
    <w:rsid w:val="001A0E85"/>
    <w:rsid w:val="001A2D10"/>
    <w:rsid w:val="001B6124"/>
    <w:rsid w:val="001C17E5"/>
    <w:rsid w:val="001C3000"/>
    <w:rsid w:val="001C36E9"/>
    <w:rsid w:val="001C6B29"/>
    <w:rsid w:val="001D2B9F"/>
    <w:rsid w:val="001D4450"/>
    <w:rsid w:val="001F199B"/>
    <w:rsid w:val="001F56E7"/>
    <w:rsid w:val="00204CBC"/>
    <w:rsid w:val="00206BEA"/>
    <w:rsid w:val="00210168"/>
    <w:rsid w:val="00225296"/>
    <w:rsid w:val="002318C9"/>
    <w:rsid w:val="002334AE"/>
    <w:rsid w:val="00233BE0"/>
    <w:rsid w:val="00243378"/>
    <w:rsid w:val="00251AF7"/>
    <w:rsid w:val="0025229B"/>
    <w:rsid w:val="00257B91"/>
    <w:rsid w:val="002853F8"/>
    <w:rsid w:val="002966E2"/>
    <w:rsid w:val="0029725A"/>
    <w:rsid w:val="002A05E4"/>
    <w:rsid w:val="002A3666"/>
    <w:rsid w:val="002A6BE0"/>
    <w:rsid w:val="002A7893"/>
    <w:rsid w:val="002B3D82"/>
    <w:rsid w:val="002B5BA2"/>
    <w:rsid w:val="002D695F"/>
    <w:rsid w:val="002E5393"/>
    <w:rsid w:val="00302EF2"/>
    <w:rsid w:val="0031259F"/>
    <w:rsid w:val="00313D44"/>
    <w:rsid w:val="003148E4"/>
    <w:rsid w:val="00315D7E"/>
    <w:rsid w:val="00324C45"/>
    <w:rsid w:val="003344C3"/>
    <w:rsid w:val="003367D7"/>
    <w:rsid w:val="003408A5"/>
    <w:rsid w:val="003419D5"/>
    <w:rsid w:val="003448EF"/>
    <w:rsid w:val="00344FA3"/>
    <w:rsid w:val="00347FA7"/>
    <w:rsid w:val="00350467"/>
    <w:rsid w:val="003639E9"/>
    <w:rsid w:val="00363D3B"/>
    <w:rsid w:val="00377C06"/>
    <w:rsid w:val="00385046"/>
    <w:rsid w:val="00390EF8"/>
    <w:rsid w:val="003922AB"/>
    <w:rsid w:val="003927CC"/>
    <w:rsid w:val="003A0B73"/>
    <w:rsid w:val="003A7A9D"/>
    <w:rsid w:val="003C0F81"/>
    <w:rsid w:val="003D2C8E"/>
    <w:rsid w:val="003D46FE"/>
    <w:rsid w:val="003D5F00"/>
    <w:rsid w:val="003E32BA"/>
    <w:rsid w:val="003F4C5F"/>
    <w:rsid w:val="00414132"/>
    <w:rsid w:val="00415765"/>
    <w:rsid w:val="0044150B"/>
    <w:rsid w:val="00442C40"/>
    <w:rsid w:val="004560A8"/>
    <w:rsid w:val="00456F9F"/>
    <w:rsid w:val="00463330"/>
    <w:rsid w:val="00463504"/>
    <w:rsid w:val="00471FBB"/>
    <w:rsid w:val="004727AE"/>
    <w:rsid w:val="00477B6E"/>
    <w:rsid w:val="004816E9"/>
    <w:rsid w:val="00482E8C"/>
    <w:rsid w:val="0048305C"/>
    <w:rsid w:val="004836E3"/>
    <w:rsid w:val="00485E6E"/>
    <w:rsid w:val="00490ED2"/>
    <w:rsid w:val="004A07AB"/>
    <w:rsid w:val="004A684F"/>
    <w:rsid w:val="004B0DA6"/>
    <w:rsid w:val="004B35F4"/>
    <w:rsid w:val="004B79DC"/>
    <w:rsid w:val="004D0898"/>
    <w:rsid w:val="004D6660"/>
    <w:rsid w:val="004D76B4"/>
    <w:rsid w:val="004D7B01"/>
    <w:rsid w:val="004E075B"/>
    <w:rsid w:val="004E22E7"/>
    <w:rsid w:val="004F24F3"/>
    <w:rsid w:val="004F74D6"/>
    <w:rsid w:val="004F7C84"/>
    <w:rsid w:val="004F7F41"/>
    <w:rsid w:val="00500257"/>
    <w:rsid w:val="005024F0"/>
    <w:rsid w:val="00503BA2"/>
    <w:rsid w:val="00552C7B"/>
    <w:rsid w:val="00561164"/>
    <w:rsid w:val="00562CCC"/>
    <w:rsid w:val="00577F95"/>
    <w:rsid w:val="00584AD7"/>
    <w:rsid w:val="00592FBE"/>
    <w:rsid w:val="00594FB4"/>
    <w:rsid w:val="00596DB6"/>
    <w:rsid w:val="00597203"/>
    <w:rsid w:val="005A07C2"/>
    <w:rsid w:val="005A0E7E"/>
    <w:rsid w:val="005A7F48"/>
    <w:rsid w:val="005C47F6"/>
    <w:rsid w:val="005D248B"/>
    <w:rsid w:val="005E2703"/>
    <w:rsid w:val="005E6A59"/>
    <w:rsid w:val="00600054"/>
    <w:rsid w:val="00602920"/>
    <w:rsid w:val="006048B7"/>
    <w:rsid w:val="00604D6D"/>
    <w:rsid w:val="006179E5"/>
    <w:rsid w:val="00623A8D"/>
    <w:rsid w:val="00624700"/>
    <w:rsid w:val="00626C6D"/>
    <w:rsid w:val="006273F1"/>
    <w:rsid w:val="00634675"/>
    <w:rsid w:val="00637B95"/>
    <w:rsid w:val="006445BE"/>
    <w:rsid w:val="00645CA4"/>
    <w:rsid w:val="00656C27"/>
    <w:rsid w:val="00661D77"/>
    <w:rsid w:val="00662DFC"/>
    <w:rsid w:val="00663876"/>
    <w:rsid w:val="00673398"/>
    <w:rsid w:val="006768CD"/>
    <w:rsid w:val="006857A1"/>
    <w:rsid w:val="00696AC8"/>
    <w:rsid w:val="006A5D2D"/>
    <w:rsid w:val="006A740A"/>
    <w:rsid w:val="006B15BF"/>
    <w:rsid w:val="006C0872"/>
    <w:rsid w:val="006C2024"/>
    <w:rsid w:val="006D1D87"/>
    <w:rsid w:val="006D3764"/>
    <w:rsid w:val="006D650B"/>
    <w:rsid w:val="006E1B80"/>
    <w:rsid w:val="006E29A6"/>
    <w:rsid w:val="006E2BDC"/>
    <w:rsid w:val="00700447"/>
    <w:rsid w:val="00706E6E"/>
    <w:rsid w:val="007123CC"/>
    <w:rsid w:val="007250FB"/>
    <w:rsid w:val="00734E5B"/>
    <w:rsid w:val="00735614"/>
    <w:rsid w:val="007365FB"/>
    <w:rsid w:val="00740FCF"/>
    <w:rsid w:val="007416FE"/>
    <w:rsid w:val="007444D4"/>
    <w:rsid w:val="007459A9"/>
    <w:rsid w:val="00746177"/>
    <w:rsid w:val="007539CA"/>
    <w:rsid w:val="00753A75"/>
    <w:rsid w:val="00756A32"/>
    <w:rsid w:val="00770E97"/>
    <w:rsid w:val="0077471A"/>
    <w:rsid w:val="00780589"/>
    <w:rsid w:val="00782EBF"/>
    <w:rsid w:val="00783E1A"/>
    <w:rsid w:val="007855E0"/>
    <w:rsid w:val="007937AE"/>
    <w:rsid w:val="0079646A"/>
    <w:rsid w:val="0079662F"/>
    <w:rsid w:val="007A5831"/>
    <w:rsid w:val="007B22B7"/>
    <w:rsid w:val="007B4CCD"/>
    <w:rsid w:val="007B52D4"/>
    <w:rsid w:val="007B56AC"/>
    <w:rsid w:val="007C0B1F"/>
    <w:rsid w:val="007C3C36"/>
    <w:rsid w:val="007E5A4B"/>
    <w:rsid w:val="007E7ADB"/>
    <w:rsid w:val="007F1C2B"/>
    <w:rsid w:val="007F2DD0"/>
    <w:rsid w:val="008154A6"/>
    <w:rsid w:val="00817C7A"/>
    <w:rsid w:val="00820EAB"/>
    <w:rsid w:val="00821671"/>
    <w:rsid w:val="008263BA"/>
    <w:rsid w:val="008317E2"/>
    <w:rsid w:val="00832889"/>
    <w:rsid w:val="00834185"/>
    <w:rsid w:val="00841EE0"/>
    <w:rsid w:val="00850D31"/>
    <w:rsid w:val="008627A7"/>
    <w:rsid w:val="00863F42"/>
    <w:rsid w:val="00865D33"/>
    <w:rsid w:val="00866CD3"/>
    <w:rsid w:val="0086768D"/>
    <w:rsid w:val="00867EC2"/>
    <w:rsid w:val="00874DF1"/>
    <w:rsid w:val="008777E4"/>
    <w:rsid w:val="0088688C"/>
    <w:rsid w:val="00896E8E"/>
    <w:rsid w:val="008B5470"/>
    <w:rsid w:val="008C1360"/>
    <w:rsid w:val="008C2C37"/>
    <w:rsid w:val="008C4EB4"/>
    <w:rsid w:val="008D2275"/>
    <w:rsid w:val="008D2D8B"/>
    <w:rsid w:val="008E25B0"/>
    <w:rsid w:val="008E3A95"/>
    <w:rsid w:val="008F3293"/>
    <w:rsid w:val="008F7228"/>
    <w:rsid w:val="00904DA6"/>
    <w:rsid w:val="00913B85"/>
    <w:rsid w:val="009176C8"/>
    <w:rsid w:val="009264A6"/>
    <w:rsid w:val="009333D2"/>
    <w:rsid w:val="00951F2C"/>
    <w:rsid w:val="009557A0"/>
    <w:rsid w:val="009607AD"/>
    <w:rsid w:val="009622F4"/>
    <w:rsid w:val="009637EF"/>
    <w:rsid w:val="00976403"/>
    <w:rsid w:val="00985F3F"/>
    <w:rsid w:val="00991286"/>
    <w:rsid w:val="009921BD"/>
    <w:rsid w:val="009930FF"/>
    <w:rsid w:val="00994FA9"/>
    <w:rsid w:val="009A2E2D"/>
    <w:rsid w:val="009B4004"/>
    <w:rsid w:val="009B4324"/>
    <w:rsid w:val="009B7893"/>
    <w:rsid w:val="009C369B"/>
    <w:rsid w:val="009C552D"/>
    <w:rsid w:val="009C7847"/>
    <w:rsid w:val="009D19D4"/>
    <w:rsid w:val="009D37F6"/>
    <w:rsid w:val="009D4234"/>
    <w:rsid w:val="009D7104"/>
    <w:rsid w:val="009D7310"/>
    <w:rsid w:val="009E04DD"/>
    <w:rsid w:val="009E464D"/>
    <w:rsid w:val="009E4BED"/>
    <w:rsid w:val="009E7EBD"/>
    <w:rsid w:val="009F2024"/>
    <w:rsid w:val="009F3519"/>
    <w:rsid w:val="009F7905"/>
    <w:rsid w:val="00A122AC"/>
    <w:rsid w:val="00A12765"/>
    <w:rsid w:val="00A17CF1"/>
    <w:rsid w:val="00A373D2"/>
    <w:rsid w:val="00A46AE2"/>
    <w:rsid w:val="00A46B07"/>
    <w:rsid w:val="00A52B79"/>
    <w:rsid w:val="00A55ED8"/>
    <w:rsid w:val="00A65217"/>
    <w:rsid w:val="00A65360"/>
    <w:rsid w:val="00A653EF"/>
    <w:rsid w:val="00A66334"/>
    <w:rsid w:val="00A709A7"/>
    <w:rsid w:val="00A74F95"/>
    <w:rsid w:val="00A830D3"/>
    <w:rsid w:val="00A932DA"/>
    <w:rsid w:val="00AA2B06"/>
    <w:rsid w:val="00AA5C14"/>
    <w:rsid w:val="00AC5EB7"/>
    <w:rsid w:val="00AD05F7"/>
    <w:rsid w:val="00AE4A09"/>
    <w:rsid w:val="00AE586B"/>
    <w:rsid w:val="00B00CEB"/>
    <w:rsid w:val="00B07020"/>
    <w:rsid w:val="00B10632"/>
    <w:rsid w:val="00B308BA"/>
    <w:rsid w:val="00B34445"/>
    <w:rsid w:val="00B52FB5"/>
    <w:rsid w:val="00B53C18"/>
    <w:rsid w:val="00B609AE"/>
    <w:rsid w:val="00B7213C"/>
    <w:rsid w:val="00B82814"/>
    <w:rsid w:val="00B8576C"/>
    <w:rsid w:val="00B85A4C"/>
    <w:rsid w:val="00B94049"/>
    <w:rsid w:val="00B94F7D"/>
    <w:rsid w:val="00BB0A33"/>
    <w:rsid w:val="00BB167C"/>
    <w:rsid w:val="00BB4C15"/>
    <w:rsid w:val="00BD167C"/>
    <w:rsid w:val="00BD4E79"/>
    <w:rsid w:val="00BE10E5"/>
    <w:rsid w:val="00BE6B0E"/>
    <w:rsid w:val="00C01FD1"/>
    <w:rsid w:val="00C12AE2"/>
    <w:rsid w:val="00C21AAA"/>
    <w:rsid w:val="00C31DBA"/>
    <w:rsid w:val="00C3510B"/>
    <w:rsid w:val="00C541BB"/>
    <w:rsid w:val="00C651D7"/>
    <w:rsid w:val="00C66B84"/>
    <w:rsid w:val="00C707BD"/>
    <w:rsid w:val="00C86385"/>
    <w:rsid w:val="00C86EBA"/>
    <w:rsid w:val="00C94F8D"/>
    <w:rsid w:val="00C950F0"/>
    <w:rsid w:val="00CC66CD"/>
    <w:rsid w:val="00CC7421"/>
    <w:rsid w:val="00CC7E0B"/>
    <w:rsid w:val="00CD3220"/>
    <w:rsid w:val="00CD6B46"/>
    <w:rsid w:val="00CF2D47"/>
    <w:rsid w:val="00D11AE5"/>
    <w:rsid w:val="00D14BE5"/>
    <w:rsid w:val="00D15471"/>
    <w:rsid w:val="00D3516D"/>
    <w:rsid w:val="00D43BF6"/>
    <w:rsid w:val="00D57FE0"/>
    <w:rsid w:val="00D61B7B"/>
    <w:rsid w:val="00D8150B"/>
    <w:rsid w:val="00D96F93"/>
    <w:rsid w:val="00DA171F"/>
    <w:rsid w:val="00DA1CF4"/>
    <w:rsid w:val="00DB473C"/>
    <w:rsid w:val="00DC5A40"/>
    <w:rsid w:val="00DC7A65"/>
    <w:rsid w:val="00E00A6F"/>
    <w:rsid w:val="00E06734"/>
    <w:rsid w:val="00E15B54"/>
    <w:rsid w:val="00E23568"/>
    <w:rsid w:val="00E249D3"/>
    <w:rsid w:val="00E32A6B"/>
    <w:rsid w:val="00E374F8"/>
    <w:rsid w:val="00E41BC7"/>
    <w:rsid w:val="00E41CE7"/>
    <w:rsid w:val="00E4485A"/>
    <w:rsid w:val="00E45A42"/>
    <w:rsid w:val="00E46F16"/>
    <w:rsid w:val="00E6354C"/>
    <w:rsid w:val="00E63A49"/>
    <w:rsid w:val="00E65505"/>
    <w:rsid w:val="00E75101"/>
    <w:rsid w:val="00E76793"/>
    <w:rsid w:val="00E841E2"/>
    <w:rsid w:val="00E8727E"/>
    <w:rsid w:val="00EA17D4"/>
    <w:rsid w:val="00EA412C"/>
    <w:rsid w:val="00EB1CE8"/>
    <w:rsid w:val="00EC4AE4"/>
    <w:rsid w:val="00ED561A"/>
    <w:rsid w:val="00ED5845"/>
    <w:rsid w:val="00EE234F"/>
    <w:rsid w:val="00EE3B8A"/>
    <w:rsid w:val="00EF5466"/>
    <w:rsid w:val="00EF655A"/>
    <w:rsid w:val="00F119A5"/>
    <w:rsid w:val="00F1771A"/>
    <w:rsid w:val="00F22354"/>
    <w:rsid w:val="00F34224"/>
    <w:rsid w:val="00F3499C"/>
    <w:rsid w:val="00F41D85"/>
    <w:rsid w:val="00F5063B"/>
    <w:rsid w:val="00F519AF"/>
    <w:rsid w:val="00F70336"/>
    <w:rsid w:val="00F72F72"/>
    <w:rsid w:val="00F87A1E"/>
    <w:rsid w:val="00F92981"/>
    <w:rsid w:val="00FB193D"/>
    <w:rsid w:val="00FB71C8"/>
    <w:rsid w:val="00FC234A"/>
    <w:rsid w:val="00FC39DE"/>
    <w:rsid w:val="00FC597B"/>
    <w:rsid w:val="00FE3A71"/>
    <w:rsid w:val="00FF44DF"/>
    <w:rsid w:val="00FF5B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40"/>
    <w:pPr>
      <w:spacing w:after="0" w:line="240" w:lineRule="auto"/>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autoRedefine/>
    <w:uiPriority w:val="9"/>
    <w:qFormat/>
    <w:rsid w:val="00A46B07"/>
    <w:pPr>
      <w:keepNext/>
      <w:keepLines/>
      <w:ind w:left="1304" w:hanging="1304"/>
      <w:outlineLvl w:val="0"/>
    </w:pPr>
    <w:rPr>
      <w:rFonts w:ascii="AU Passata" w:eastAsiaTheme="majorEastAsia" w:hAnsi="AU Passata"/>
      <w:b/>
      <w:smallCaps/>
      <w:color w:val="1F497D" w:themeColor="text2"/>
      <w:sz w:val="36"/>
      <w:szCs w:val="36"/>
    </w:rPr>
  </w:style>
  <w:style w:type="paragraph" w:styleId="Heading2">
    <w:name w:val="heading 2"/>
    <w:basedOn w:val="Normal"/>
    <w:next w:val="Normal"/>
    <w:link w:val="Heading2Char"/>
    <w:autoRedefine/>
    <w:uiPriority w:val="9"/>
    <w:unhideWhenUsed/>
    <w:qFormat/>
    <w:rsid w:val="00A46B07"/>
    <w:pPr>
      <w:keepNext/>
      <w:keepLines/>
      <w:outlineLvl w:val="1"/>
    </w:pPr>
    <w:rPr>
      <w:rFonts w:ascii="AU Passata" w:eastAsiaTheme="majorEastAsia" w:hAnsi="AU Passata" w:cstheme="majorBidi"/>
      <w:color w:val="1F497D" w:themeColor="text2"/>
      <w:szCs w:val="24"/>
    </w:rPr>
  </w:style>
  <w:style w:type="paragraph" w:styleId="Heading3">
    <w:name w:val="heading 3"/>
    <w:basedOn w:val="Normal"/>
    <w:next w:val="Normal"/>
    <w:link w:val="Heading3Char"/>
    <w:autoRedefine/>
    <w:uiPriority w:val="9"/>
    <w:unhideWhenUsed/>
    <w:qFormat/>
    <w:rsid w:val="00A46B07"/>
    <w:pPr>
      <w:keepNext/>
      <w:keepLines/>
      <w:ind w:left="1304" w:hanging="1304"/>
      <w:outlineLvl w:val="2"/>
    </w:pPr>
    <w:rPr>
      <w:rFonts w:ascii="Georgia" w:eastAsiaTheme="majorEastAsia" w:hAnsi="Georgia"/>
      <w:b/>
      <w:color w:val="1F497D" w:themeColor="text2"/>
      <w:sz w:val="22"/>
      <w:szCs w:val="22"/>
      <w:lang w:eastAsia="en-US"/>
    </w:rPr>
  </w:style>
  <w:style w:type="paragraph" w:styleId="Heading4">
    <w:name w:val="heading 4"/>
    <w:basedOn w:val="Normal"/>
    <w:next w:val="Normal"/>
    <w:link w:val="Heading4Char"/>
    <w:uiPriority w:val="9"/>
    <w:unhideWhenUsed/>
    <w:qFormat/>
    <w:rsid w:val="00DC7A65"/>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42C40"/>
    <w:rPr>
      <w:rFonts w:ascii="Tahoma" w:hAnsi="Tahoma" w:cs="Tahoma"/>
      <w:sz w:val="16"/>
      <w:szCs w:val="16"/>
    </w:rPr>
  </w:style>
  <w:style w:type="character" w:customStyle="1" w:styleId="DocumentMapChar">
    <w:name w:val="Document Map Char"/>
    <w:basedOn w:val="DefaultParagraphFont"/>
    <w:link w:val="DocumentMap"/>
    <w:uiPriority w:val="99"/>
    <w:semiHidden/>
    <w:rsid w:val="00442C40"/>
    <w:rPr>
      <w:rFonts w:ascii="Tahoma" w:eastAsia="Times New Roman" w:hAnsi="Tahoma" w:cs="Tahoma"/>
      <w:sz w:val="16"/>
      <w:szCs w:val="16"/>
      <w:lang w:eastAsia="da-DK"/>
    </w:rPr>
  </w:style>
  <w:style w:type="character" w:styleId="Hyperlink">
    <w:name w:val="Hyperlink"/>
    <w:basedOn w:val="DefaultParagraphFont"/>
    <w:uiPriority w:val="99"/>
    <w:unhideWhenUsed/>
    <w:rsid w:val="00596DB6"/>
    <w:rPr>
      <w:color w:val="0000FF"/>
      <w:u w:val="single"/>
    </w:rPr>
  </w:style>
  <w:style w:type="paragraph" w:styleId="Header">
    <w:name w:val="header"/>
    <w:basedOn w:val="Normal"/>
    <w:link w:val="HeaderChar"/>
    <w:uiPriority w:val="99"/>
    <w:semiHidden/>
    <w:unhideWhenUsed/>
    <w:rsid w:val="00DB473C"/>
    <w:pPr>
      <w:tabs>
        <w:tab w:val="center" w:pos="4819"/>
        <w:tab w:val="right" w:pos="9638"/>
      </w:tabs>
    </w:pPr>
  </w:style>
  <w:style w:type="character" w:customStyle="1" w:styleId="HeaderChar">
    <w:name w:val="Header Char"/>
    <w:basedOn w:val="DefaultParagraphFont"/>
    <w:link w:val="Header"/>
    <w:uiPriority w:val="99"/>
    <w:semiHidden/>
    <w:rsid w:val="00DB473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B473C"/>
    <w:pPr>
      <w:tabs>
        <w:tab w:val="center" w:pos="4819"/>
        <w:tab w:val="right" w:pos="9638"/>
      </w:tabs>
    </w:pPr>
  </w:style>
  <w:style w:type="character" w:customStyle="1" w:styleId="FooterChar">
    <w:name w:val="Footer Char"/>
    <w:basedOn w:val="DefaultParagraphFont"/>
    <w:link w:val="Footer"/>
    <w:uiPriority w:val="99"/>
    <w:rsid w:val="00DB473C"/>
    <w:rPr>
      <w:rFonts w:ascii="Times New Roman" w:eastAsia="Times New Roman" w:hAnsi="Times New Roman" w:cs="Times New Roman"/>
      <w:sz w:val="24"/>
      <w:szCs w:val="20"/>
      <w:lang w:eastAsia="da-DK"/>
    </w:rPr>
  </w:style>
  <w:style w:type="character" w:customStyle="1" w:styleId="Heading3Char">
    <w:name w:val="Heading 3 Char"/>
    <w:basedOn w:val="DefaultParagraphFont"/>
    <w:link w:val="Heading3"/>
    <w:uiPriority w:val="9"/>
    <w:rsid w:val="00A46B07"/>
    <w:rPr>
      <w:rFonts w:ascii="Georgia" w:eastAsiaTheme="majorEastAsia" w:hAnsi="Georgia" w:cs="Times New Roman"/>
      <w:b/>
      <w:color w:val="1F497D" w:themeColor="text2"/>
    </w:rPr>
  </w:style>
  <w:style w:type="character" w:customStyle="1" w:styleId="Heading4Char">
    <w:name w:val="Heading 4 Char"/>
    <w:basedOn w:val="DefaultParagraphFont"/>
    <w:link w:val="Heading4"/>
    <w:uiPriority w:val="9"/>
    <w:rsid w:val="00DC7A65"/>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DC7A65"/>
    <w:pPr>
      <w:spacing w:after="200" w:line="276" w:lineRule="auto"/>
      <w:ind w:left="720"/>
      <w:contextualSpacing/>
    </w:pPr>
    <w:rPr>
      <w:rFonts w:eastAsiaTheme="minorHAnsi" w:cstheme="minorBidi"/>
      <w:szCs w:val="22"/>
      <w:lang w:eastAsia="en-US"/>
    </w:rPr>
  </w:style>
  <w:style w:type="paragraph" w:customStyle="1" w:styleId="Normal0">
    <w:name w:val="[Normal]"/>
    <w:uiPriority w:val="99"/>
    <w:rsid w:val="00DC7A65"/>
    <w:pPr>
      <w:widowControl w:val="0"/>
      <w:autoSpaceDE w:val="0"/>
      <w:autoSpaceDN w:val="0"/>
      <w:adjustRightInd w:val="0"/>
      <w:spacing w:after="0" w:line="240" w:lineRule="auto"/>
    </w:pPr>
    <w:rPr>
      <w:rFonts w:ascii="Arial" w:eastAsia="Calibri" w:hAnsi="Arial" w:cs="Arial"/>
      <w:sz w:val="24"/>
      <w:szCs w:val="24"/>
      <w:lang w:eastAsia="da-DK"/>
    </w:rPr>
  </w:style>
  <w:style w:type="paragraph" w:styleId="FootnoteText">
    <w:name w:val="footnote text"/>
    <w:basedOn w:val="Normal"/>
    <w:link w:val="FootnoteTextChar"/>
    <w:unhideWhenUsed/>
    <w:rsid w:val="00DC7A65"/>
    <w:rPr>
      <w:rFonts w:eastAsiaTheme="minorHAnsi" w:cstheme="minorBidi"/>
      <w:szCs w:val="24"/>
      <w:lang w:eastAsia="en-US"/>
    </w:rPr>
  </w:style>
  <w:style w:type="character" w:customStyle="1" w:styleId="FootnoteTextChar">
    <w:name w:val="Footnote Text Char"/>
    <w:basedOn w:val="DefaultParagraphFont"/>
    <w:link w:val="FootnoteText"/>
    <w:rsid w:val="00DC7A65"/>
    <w:rPr>
      <w:rFonts w:ascii="Times New Roman" w:hAnsi="Times New Roman"/>
      <w:sz w:val="24"/>
      <w:szCs w:val="24"/>
    </w:rPr>
  </w:style>
  <w:style w:type="character" w:styleId="FootnoteReference">
    <w:name w:val="footnote reference"/>
    <w:basedOn w:val="DefaultParagraphFont"/>
    <w:unhideWhenUsed/>
    <w:rsid w:val="00DC7A65"/>
    <w:rPr>
      <w:vertAlign w:val="superscript"/>
    </w:rPr>
  </w:style>
  <w:style w:type="character" w:styleId="Emphasis">
    <w:name w:val="Emphasis"/>
    <w:qFormat/>
    <w:rsid w:val="00DC7A65"/>
    <w:rPr>
      <w:rFonts w:ascii="Calibri" w:hAnsi="Calibri" w:cs="Calibri"/>
    </w:rPr>
  </w:style>
  <w:style w:type="character" w:customStyle="1" w:styleId="Heading2Char">
    <w:name w:val="Heading 2 Char"/>
    <w:basedOn w:val="DefaultParagraphFont"/>
    <w:link w:val="Heading2"/>
    <w:uiPriority w:val="9"/>
    <w:rsid w:val="00A46B07"/>
    <w:rPr>
      <w:rFonts w:ascii="AU Passata" w:eastAsiaTheme="majorEastAsia" w:hAnsi="AU Passata" w:cstheme="majorBidi"/>
      <w:color w:val="1F497D" w:themeColor="text2"/>
      <w:sz w:val="24"/>
      <w:szCs w:val="24"/>
      <w:lang w:eastAsia="da-DK"/>
    </w:rPr>
  </w:style>
  <w:style w:type="character" w:customStyle="1" w:styleId="Heading1Char">
    <w:name w:val="Heading 1 Char"/>
    <w:basedOn w:val="DefaultParagraphFont"/>
    <w:link w:val="Heading1"/>
    <w:uiPriority w:val="9"/>
    <w:rsid w:val="00A46B07"/>
    <w:rPr>
      <w:rFonts w:ascii="AU Passata" w:eastAsiaTheme="majorEastAsia" w:hAnsi="AU Passata" w:cs="Times New Roman"/>
      <w:b/>
      <w:smallCaps/>
      <w:color w:val="1F497D" w:themeColor="text2"/>
      <w:sz w:val="36"/>
      <w:szCs w:val="36"/>
      <w:lang w:eastAsia="da-DK"/>
    </w:rPr>
  </w:style>
  <w:style w:type="paragraph" w:styleId="BalloonText">
    <w:name w:val="Balloon Text"/>
    <w:basedOn w:val="Normal"/>
    <w:link w:val="BalloonTextChar"/>
    <w:uiPriority w:val="99"/>
    <w:semiHidden/>
    <w:unhideWhenUsed/>
    <w:rsid w:val="00051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B00"/>
    <w:rPr>
      <w:rFonts w:ascii="Lucida Grande" w:eastAsia="Times New Roman" w:hAnsi="Lucida Grande" w:cs="Lucida Grande"/>
      <w:sz w:val="18"/>
      <w:szCs w:val="18"/>
      <w:lang w:eastAsia="da-DK"/>
    </w:rPr>
  </w:style>
  <w:style w:type="character" w:styleId="BookTitle">
    <w:name w:val="Book Title"/>
    <w:basedOn w:val="DefaultParagraphFont"/>
    <w:uiPriority w:val="33"/>
    <w:qFormat/>
    <w:rsid w:val="003367D7"/>
    <w:rPr>
      <w:rFonts w:asciiTheme="minorHAnsi" w:hAnsiTheme="minorHAnsi"/>
      <w:b/>
      <w:bCs/>
      <w:caps w:val="0"/>
      <w:smallCaps/>
      <w:spacing w:val="5"/>
      <w:sz w:val="48"/>
      <w:szCs w:val="48"/>
    </w:rPr>
  </w:style>
  <w:style w:type="paragraph" w:styleId="TOC1">
    <w:name w:val="toc 1"/>
    <w:basedOn w:val="Normal"/>
    <w:next w:val="Normal"/>
    <w:autoRedefine/>
    <w:uiPriority w:val="39"/>
    <w:unhideWhenUsed/>
    <w:rsid w:val="00181F97"/>
    <w:pPr>
      <w:tabs>
        <w:tab w:val="right" w:leader="dot" w:pos="9628"/>
      </w:tabs>
      <w:spacing w:before="120" w:line="276" w:lineRule="auto"/>
    </w:pPr>
    <w:rPr>
      <w:rFonts w:asciiTheme="majorHAnsi" w:hAnsiTheme="majorHAnsi"/>
      <w:b/>
      <w:noProof/>
      <w:color w:val="1F497D" w:themeColor="text2"/>
      <w:szCs w:val="24"/>
    </w:rPr>
  </w:style>
  <w:style w:type="paragraph" w:styleId="TOC2">
    <w:name w:val="toc 2"/>
    <w:basedOn w:val="Normal"/>
    <w:next w:val="Normal"/>
    <w:autoRedefine/>
    <w:uiPriority w:val="39"/>
    <w:unhideWhenUsed/>
    <w:rsid w:val="003367D7"/>
    <w:rPr>
      <w:rFonts w:asciiTheme="minorHAnsi" w:hAnsiTheme="minorHAnsi"/>
      <w:sz w:val="22"/>
      <w:szCs w:val="22"/>
    </w:rPr>
  </w:style>
  <w:style w:type="paragraph" w:styleId="TOC3">
    <w:name w:val="toc 3"/>
    <w:basedOn w:val="Normal"/>
    <w:next w:val="Normal"/>
    <w:autoRedefine/>
    <w:uiPriority w:val="39"/>
    <w:unhideWhenUsed/>
    <w:rsid w:val="003367D7"/>
    <w:pPr>
      <w:ind w:left="240"/>
    </w:pPr>
    <w:rPr>
      <w:rFonts w:asciiTheme="minorHAnsi" w:hAnsiTheme="minorHAnsi"/>
      <w:i/>
      <w:sz w:val="22"/>
      <w:szCs w:val="22"/>
    </w:rPr>
  </w:style>
  <w:style w:type="paragraph" w:styleId="TOC4">
    <w:name w:val="toc 4"/>
    <w:basedOn w:val="Normal"/>
    <w:next w:val="Normal"/>
    <w:autoRedefine/>
    <w:uiPriority w:val="39"/>
    <w:unhideWhenUsed/>
    <w:rsid w:val="003367D7"/>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unhideWhenUsed/>
    <w:rsid w:val="003367D7"/>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unhideWhenUsed/>
    <w:rsid w:val="003367D7"/>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unhideWhenUsed/>
    <w:rsid w:val="003367D7"/>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unhideWhenUsed/>
    <w:rsid w:val="003367D7"/>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unhideWhenUsed/>
    <w:rsid w:val="003367D7"/>
    <w:pPr>
      <w:pBdr>
        <w:between w:val="double" w:sz="6" w:space="0" w:color="auto"/>
      </w:pBdr>
      <w:ind w:left="1680"/>
    </w:pPr>
    <w:rPr>
      <w:rFonts w:asciiTheme="minorHAnsi" w:hAnsiTheme="minorHAnsi"/>
      <w:sz w:val="20"/>
    </w:rPr>
  </w:style>
  <w:style w:type="paragraph" w:styleId="NormalWeb">
    <w:name w:val="Normal (Web)"/>
    <w:basedOn w:val="Normal"/>
    <w:uiPriority w:val="99"/>
    <w:unhideWhenUsed/>
    <w:rsid w:val="006D3764"/>
    <w:pPr>
      <w:spacing w:before="100" w:beforeAutospacing="1" w:after="100" w:afterAutospacing="1"/>
    </w:pPr>
    <w:rPr>
      <w:szCs w:val="24"/>
    </w:rPr>
  </w:style>
  <w:style w:type="character" w:customStyle="1" w:styleId="print-em">
    <w:name w:val="print-em"/>
    <w:basedOn w:val="DefaultParagraphFont"/>
    <w:rsid w:val="006D3764"/>
  </w:style>
  <w:style w:type="paragraph" w:customStyle="1" w:styleId="Tekst">
    <w:name w:val="Tekst"/>
    <w:basedOn w:val="Normal"/>
    <w:next w:val="BodyText"/>
    <w:rsid w:val="006D3764"/>
    <w:pPr>
      <w:spacing w:line="369" w:lineRule="atLeast"/>
      <w:ind w:left="851"/>
      <w:jc w:val="both"/>
    </w:pPr>
    <w:rPr>
      <w:rFonts w:ascii="Arial" w:hAnsi="Arial"/>
      <w:sz w:val="28"/>
      <w:lang w:eastAsia="en-US"/>
    </w:rPr>
  </w:style>
  <w:style w:type="paragraph" w:customStyle="1" w:styleId="Default">
    <w:name w:val="Default"/>
    <w:rsid w:val="006D3764"/>
    <w:pPr>
      <w:autoSpaceDE w:val="0"/>
      <w:autoSpaceDN w:val="0"/>
      <w:adjustRightInd w:val="0"/>
      <w:spacing w:after="0" w:line="240" w:lineRule="auto"/>
    </w:pPr>
    <w:rPr>
      <w:rFonts w:ascii="Georgia" w:hAnsi="Georgia" w:cs="Georgia"/>
      <w:color w:val="000000"/>
      <w:sz w:val="24"/>
      <w:szCs w:val="24"/>
    </w:rPr>
  </w:style>
  <w:style w:type="paragraph" w:styleId="BodyText">
    <w:name w:val="Body Text"/>
    <w:basedOn w:val="Normal"/>
    <w:link w:val="BodyTextChar"/>
    <w:uiPriority w:val="99"/>
    <w:semiHidden/>
    <w:unhideWhenUsed/>
    <w:rsid w:val="006D3764"/>
    <w:pPr>
      <w:spacing w:after="120"/>
    </w:pPr>
  </w:style>
  <w:style w:type="character" w:customStyle="1" w:styleId="BodyTextChar">
    <w:name w:val="Body Text Char"/>
    <w:basedOn w:val="DefaultParagraphFont"/>
    <w:link w:val="BodyText"/>
    <w:uiPriority w:val="99"/>
    <w:semiHidden/>
    <w:rsid w:val="006D3764"/>
    <w:rPr>
      <w:rFonts w:ascii="Times New Roman" w:eastAsia="Times New Roman" w:hAnsi="Times New Roman" w:cs="Times New Roman"/>
      <w:sz w:val="24"/>
      <w:szCs w:val="20"/>
      <w:lang w:eastAsia="da-DK"/>
    </w:rPr>
  </w:style>
  <w:style w:type="character" w:styleId="CommentReference">
    <w:name w:val="annotation reference"/>
    <w:basedOn w:val="DefaultParagraphFont"/>
    <w:uiPriority w:val="99"/>
    <w:semiHidden/>
    <w:unhideWhenUsed/>
    <w:rsid w:val="000A5307"/>
    <w:rPr>
      <w:sz w:val="18"/>
      <w:szCs w:val="18"/>
    </w:rPr>
  </w:style>
  <w:style w:type="paragraph" w:styleId="CommentText">
    <w:name w:val="annotation text"/>
    <w:basedOn w:val="Normal"/>
    <w:link w:val="CommentTextChar"/>
    <w:uiPriority w:val="99"/>
    <w:unhideWhenUsed/>
    <w:rsid w:val="000A5307"/>
    <w:rPr>
      <w:szCs w:val="24"/>
    </w:rPr>
  </w:style>
  <w:style w:type="character" w:customStyle="1" w:styleId="CommentTextChar">
    <w:name w:val="Comment Text Char"/>
    <w:basedOn w:val="DefaultParagraphFont"/>
    <w:link w:val="CommentText"/>
    <w:uiPriority w:val="99"/>
    <w:rsid w:val="000A5307"/>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0A5307"/>
    <w:rPr>
      <w:b/>
      <w:bCs/>
      <w:sz w:val="20"/>
      <w:szCs w:val="20"/>
    </w:rPr>
  </w:style>
  <w:style w:type="character" w:customStyle="1" w:styleId="CommentSubjectChar">
    <w:name w:val="Comment Subject Char"/>
    <w:basedOn w:val="CommentTextChar"/>
    <w:link w:val="CommentSubject"/>
    <w:uiPriority w:val="99"/>
    <w:semiHidden/>
    <w:rsid w:val="000A5307"/>
    <w:rPr>
      <w:rFonts w:ascii="Times New Roman" w:eastAsia="Times New Roman" w:hAnsi="Times New Roman" w:cs="Times New Roman"/>
      <w:b/>
      <w:bCs/>
      <w:sz w:val="20"/>
      <w:szCs w:val="20"/>
      <w:lang w:eastAsia="da-DK"/>
    </w:rPr>
  </w:style>
  <w:style w:type="character" w:styleId="FollowedHyperlink">
    <w:name w:val="FollowedHyperlink"/>
    <w:basedOn w:val="DefaultParagraphFont"/>
    <w:uiPriority w:val="99"/>
    <w:semiHidden/>
    <w:unhideWhenUsed/>
    <w:rsid w:val="00E41BC7"/>
    <w:rPr>
      <w:color w:val="800080" w:themeColor="followedHyperlink"/>
      <w:u w:val="single"/>
    </w:rPr>
  </w:style>
  <w:style w:type="paragraph" w:styleId="Revision">
    <w:name w:val="Revision"/>
    <w:hidden/>
    <w:uiPriority w:val="99"/>
    <w:semiHidden/>
    <w:rsid w:val="006048B7"/>
    <w:pPr>
      <w:spacing w:after="0" w:line="240" w:lineRule="auto"/>
    </w:pPr>
    <w:rPr>
      <w:rFonts w:ascii="Times New Roman" w:eastAsia="Times New Roman" w:hAnsi="Times New Roman" w:cs="Times New Roman"/>
      <w:sz w:val="24"/>
      <w:szCs w:val="20"/>
      <w:lang w:eastAsia="da-DK"/>
    </w:rPr>
  </w:style>
  <w:style w:type="character" w:styleId="SubtleEmphasis">
    <w:name w:val="Subtle Emphasis"/>
    <w:uiPriority w:val="19"/>
    <w:qFormat/>
    <w:rsid w:val="001C3000"/>
    <w:rPr>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40"/>
    <w:pPr>
      <w:spacing w:after="0" w:line="240" w:lineRule="auto"/>
    </w:pPr>
    <w:rPr>
      <w:rFonts w:ascii="Times New Roman" w:eastAsia="Times New Roman" w:hAnsi="Times New Roman" w:cs="Times New Roman"/>
      <w:sz w:val="24"/>
      <w:szCs w:val="20"/>
      <w:lang w:eastAsia="da-DK"/>
    </w:rPr>
  </w:style>
  <w:style w:type="paragraph" w:styleId="Heading1">
    <w:name w:val="heading 1"/>
    <w:basedOn w:val="Normal"/>
    <w:next w:val="Normal"/>
    <w:link w:val="Heading1Char"/>
    <w:autoRedefine/>
    <w:uiPriority w:val="9"/>
    <w:qFormat/>
    <w:rsid w:val="00A46B07"/>
    <w:pPr>
      <w:keepNext/>
      <w:keepLines/>
      <w:ind w:left="1304" w:hanging="1304"/>
      <w:outlineLvl w:val="0"/>
    </w:pPr>
    <w:rPr>
      <w:rFonts w:ascii="AU Passata" w:eastAsiaTheme="majorEastAsia" w:hAnsi="AU Passata"/>
      <w:b/>
      <w:smallCaps/>
      <w:color w:val="1F497D" w:themeColor="text2"/>
      <w:sz w:val="36"/>
      <w:szCs w:val="36"/>
    </w:rPr>
  </w:style>
  <w:style w:type="paragraph" w:styleId="Heading2">
    <w:name w:val="heading 2"/>
    <w:basedOn w:val="Normal"/>
    <w:next w:val="Normal"/>
    <w:link w:val="Heading2Char"/>
    <w:autoRedefine/>
    <w:uiPriority w:val="9"/>
    <w:unhideWhenUsed/>
    <w:qFormat/>
    <w:rsid w:val="00A46B07"/>
    <w:pPr>
      <w:keepNext/>
      <w:keepLines/>
      <w:outlineLvl w:val="1"/>
    </w:pPr>
    <w:rPr>
      <w:rFonts w:ascii="AU Passata" w:eastAsiaTheme="majorEastAsia" w:hAnsi="AU Passata" w:cstheme="majorBidi"/>
      <w:color w:val="1F497D" w:themeColor="text2"/>
      <w:szCs w:val="24"/>
    </w:rPr>
  </w:style>
  <w:style w:type="paragraph" w:styleId="Heading3">
    <w:name w:val="heading 3"/>
    <w:basedOn w:val="Normal"/>
    <w:next w:val="Normal"/>
    <w:link w:val="Heading3Char"/>
    <w:autoRedefine/>
    <w:uiPriority w:val="9"/>
    <w:unhideWhenUsed/>
    <w:qFormat/>
    <w:rsid w:val="00A46B07"/>
    <w:pPr>
      <w:keepNext/>
      <w:keepLines/>
      <w:ind w:left="1304" w:hanging="1304"/>
      <w:outlineLvl w:val="2"/>
    </w:pPr>
    <w:rPr>
      <w:rFonts w:ascii="Georgia" w:eastAsiaTheme="majorEastAsia" w:hAnsi="Georgia"/>
      <w:b/>
      <w:color w:val="1F497D" w:themeColor="text2"/>
      <w:sz w:val="22"/>
      <w:szCs w:val="22"/>
      <w:lang w:eastAsia="en-US"/>
    </w:rPr>
  </w:style>
  <w:style w:type="paragraph" w:styleId="Heading4">
    <w:name w:val="heading 4"/>
    <w:basedOn w:val="Normal"/>
    <w:next w:val="Normal"/>
    <w:link w:val="Heading4Char"/>
    <w:uiPriority w:val="9"/>
    <w:unhideWhenUsed/>
    <w:qFormat/>
    <w:rsid w:val="00DC7A65"/>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42C40"/>
    <w:rPr>
      <w:rFonts w:ascii="Tahoma" w:hAnsi="Tahoma" w:cs="Tahoma"/>
      <w:sz w:val="16"/>
      <w:szCs w:val="16"/>
    </w:rPr>
  </w:style>
  <w:style w:type="character" w:customStyle="1" w:styleId="DocumentMapChar">
    <w:name w:val="Document Map Char"/>
    <w:basedOn w:val="DefaultParagraphFont"/>
    <w:link w:val="DocumentMap"/>
    <w:uiPriority w:val="99"/>
    <w:semiHidden/>
    <w:rsid w:val="00442C40"/>
    <w:rPr>
      <w:rFonts w:ascii="Tahoma" w:eastAsia="Times New Roman" w:hAnsi="Tahoma" w:cs="Tahoma"/>
      <w:sz w:val="16"/>
      <w:szCs w:val="16"/>
      <w:lang w:eastAsia="da-DK"/>
    </w:rPr>
  </w:style>
  <w:style w:type="character" w:styleId="Hyperlink">
    <w:name w:val="Hyperlink"/>
    <w:basedOn w:val="DefaultParagraphFont"/>
    <w:uiPriority w:val="99"/>
    <w:unhideWhenUsed/>
    <w:rsid w:val="00596DB6"/>
    <w:rPr>
      <w:color w:val="0000FF"/>
      <w:u w:val="single"/>
    </w:rPr>
  </w:style>
  <w:style w:type="paragraph" w:styleId="Header">
    <w:name w:val="header"/>
    <w:basedOn w:val="Normal"/>
    <w:link w:val="HeaderChar"/>
    <w:uiPriority w:val="99"/>
    <w:semiHidden/>
    <w:unhideWhenUsed/>
    <w:rsid w:val="00DB473C"/>
    <w:pPr>
      <w:tabs>
        <w:tab w:val="center" w:pos="4819"/>
        <w:tab w:val="right" w:pos="9638"/>
      </w:tabs>
    </w:pPr>
  </w:style>
  <w:style w:type="character" w:customStyle="1" w:styleId="HeaderChar">
    <w:name w:val="Header Char"/>
    <w:basedOn w:val="DefaultParagraphFont"/>
    <w:link w:val="Header"/>
    <w:uiPriority w:val="99"/>
    <w:semiHidden/>
    <w:rsid w:val="00DB473C"/>
    <w:rPr>
      <w:rFonts w:ascii="Times New Roman" w:eastAsia="Times New Roman" w:hAnsi="Times New Roman" w:cs="Times New Roman"/>
      <w:sz w:val="24"/>
      <w:szCs w:val="20"/>
      <w:lang w:eastAsia="da-DK"/>
    </w:rPr>
  </w:style>
  <w:style w:type="paragraph" w:styleId="Footer">
    <w:name w:val="footer"/>
    <w:basedOn w:val="Normal"/>
    <w:link w:val="FooterChar"/>
    <w:uiPriority w:val="99"/>
    <w:unhideWhenUsed/>
    <w:rsid w:val="00DB473C"/>
    <w:pPr>
      <w:tabs>
        <w:tab w:val="center" w:pos="4819"/>
        <w:tab w:val="right" w:pos="9638"/>
      </w:tabs>
    </w:pPr>
  </w:style>
  <w:style w:type="character" w:customStyle="1" w:styleId="FooterChar">
    <w:name w:val="Footer Char"/>
    <w:basedOn w:val="DefaultParagraphFont"/>
    <w:link w:val="Footer"/>
    <w:uiPriority w:val="99"/>
    <w:rsid w:val="00DB473C"/>
    <w:rPr>
      <w:rFonts w:ascii="Times New Roman" w:eastAsia="Times New Roman" w:hAnsi="Times New Roman" w:cs="Times New Roman"/>
      <w:sz w:val="24"/>
      <w:szCs w:val="20"/>
      <w:lang w:eastAsia="da-DK"/>
    </w:rPr>
  </w:style>
  <w:style w:type="character" w:customStyle="1" w:styleId="Heading3Char">
    <w:name w:val="Heading 3 Char"/>
    <w:basedOn w:val="DefaultParagraphFont"/>
    <w:link w:val="Heading3"/>
    <w:uiPriority w:val="9"/>
    <w:rsid w:val="00A46B07"/>
    <w:rPr>
      <w:rFonts w:ascii="Georgia" w:eastAsiaTheme="majorEastAsia" w:hAnsi="Georgia" w:cs="Times New Roman"/>
      <w:b/>
      <w:color w:val="1F497D" w:themeColor="text2"/>
    </w:rPr>
  </w:style>
  <w:style w:type="character" w:customStyle="1" w:styleId="Heading4Char">
    <w:name w:val="Heading 4 Char"/>
    <w:basedOn w:val="DefaultParagraphFont"/>
    <w:link w:val="Heading4"/>
    <w:uiPriority w:val="9"/>
    <w:rsid w:val="00DC7A65"/>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DC7A65"/>
    <w:pPr>
      <w:spacing w:after="200" w:line="276" w:lineRule="auto"/>
      <w:ind w:left="720"/>
      <w:contextualSpacing/>
    </w:pPr>
    <w:rPr>
      <w:rFonts w:eastAsiaTheme="minorHAnsi" w:cstheme="minorBidi"/>
      <w:szCs w:val="22"/>
      <w:lang w:eastAsia="en-US"/>
    </w:rPr>
  </w:style>
  <w:style w:type="paragraph" w:customStyle="1" w:styleId="Normal0">
    <w:name w:val="[Normal]"/>
    <w:uiPriority w:val="99"/>
    <w:rsid w:val="00DC7A65"/>
    <w:pPr>
      <w:widowControl w:val="0"/>
      <w:autoSpaceDE w:val="0"/>
      <w:autoSpaceDN w:val="0"/>
      <w:adjustRightInd w:val="0"/>
      <w:spacing w:after="0" w:line="240" w:lineRule="auto"/>
    </w:pPr>
    <w:rPr>
      <w:rFonts w:ascii="Arial" w:eastAsia="Calibri" w:hAnsi="Arial" w:cs="Arial"/>
      <w:sz w:val="24"/>
      <w:szCs w:val="24"/>
      <w:lang w:eastAsia="da-DK"/>
    </w:rPr>
  </w:style>
  <w:style w:type="paragraph" w:styleId="FootnoteText">
    <w:name w:val="footnote text"/>
    <w:basedOn w:val="Normal"/>
    <w:link w:val="FootnoteTextChar"/>
    <w:unhideWhenUsed/>
    <w:rsid w:val="00DC7A65"/>
    <w:rPr>
      <w:rFonts w:eastAsiaTheme="minorHAnsi" w:cstheme="minorBidi"/>
      <w:szCs w:val="24"/>
      <w:lang w:eastAsia="en-US"/>
    </w:rPr>
  </w:style>
  <w:style w:type="character" w:customStyle="1" w:styleId="FootnoteTextChar">
    <w:name w:val="Footnote Text Char"/>
    <w:basedOn w:val="DefaultParagraphFont"/>
    <w:link w:val="FootnoteText"/>
    <w:rsid w:val="00DC7A65"/>
    <w:rPr>
      <w:rFonts w:ascii="Times New Roman" w:hAnsi="Times New Roman"/>
      <w:sz w:val="24"/>
      <w:szCs w:val="24"/>
    </w:rPr>
  </w:style>
  <w:style w:type="character" w:styleId="FootnoteReference">
    <w:name w:val="footnote reference"/>
    <w:basedOn w:val="DefaultParagraphFont"/>
    <w:unhideWhenUsed/>
    <w:rsid w:val="00DC7A65"/>
    <w:rPr>
      <w:vertAlign w:val="superscript"/>
    </w:rPr>
  </w:style>
  <w:style w:type="character" w:styleId="Emphasis">
    <w:name w:val="Emphasis"/>
    <w:qFormat/>
    <w:rsid w:val="00DC7A65"/>
    <w:rPr>
      <w:rFonts w:ascii="Calibri" w:hAnsi="Calibri" w:cs="Calibri"/>
    </w:rPr>
  </w:style>
  <w:style w:type="character" w:customStyle="1" w:styleId="Heading2Char">
    <w:name w:val="Heading 2 Char"/>
    <w:basedOn w:val="DefaultParagraphFont"/>
    <w:link w:val="Heading2"/>
    <w:uiPriority w:val="9"/>
    <w:rsid w:val="00A46B07"/>
    <w:rPr>
      <w:rFonts w:ascii="AU Passata" w:eastAsiaTheme="majorEastAsia" w:hAnsi="AU Passata" w:cstheme="majorBidi"/>
      <w:color w:val="1F497D" w:themeColor="text2"/>
      <w:sz w:val="24"/>
      <w:szCs w:val="24"/>
      <w:lang w:eastAsia="da-DK"/>
    </w:rPr>
  </w:style>
  <w:style w:type="character" w:customStyle="1" w:styleId="Heading1Char">
    <w:name w:val="Heading 1 Char"/>
    <w:basedOn w:val="DefaultParagraphFont"/>
    <w:link w:val="Heading1"/>
    <w:uiPriority w:val="9"/>
    <w:rsid w:val="00A46B07"/>
    <w:rPr>
      <w:rFonts w:ascii="AU Passata" w:eastAsiaTheme="majorEastAsia" w:hAnsi="AU Passata" w:cs="Times New Roman"/>
      <w:b/>
      <w:smallCaps/>
      <w:color w:val="1F497D" w:themeColor="text2"/>
      <w:sz w:val="36"/>
      <w:szCs w:val="36"/>
      <w:lang w:eastAsia="da-DK"/>
    </w:rPr>
  </w:style>
  <w:style w:type="paragraph" w:styleId="BalloonText">
    <w:name w:val="Balloon Text"/>
    <w:basedOn w:val="Normal"/>
    <w:link w:val="BalloonTextChar"/>
    <w:uiPriority w:val="99"/>
    <w:semiHidden/>
    <w:unhideWhenUsed/>
    <w:rsid w:val="00051B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B00"/>
    <w:rPr>
      <w:rFonts w:ascii="Lucida Grande" w:eastAsia="Times New Roman" w:hAnsi="Lucida Grande" w:cs="Lucida Grande"/>
      <w:sz w:val="18"/>
      <w:szCs w:val="18"/>
      <w:lang w:eastAsia="da-DK"/>
    </w:rPr>
  </w:style>
  <w:style w:type="character" w:styleId="BookTitle">
    <w:name w:val="Book Title"/>
    <w:basedOn w:val="DefaultParagraphFont"/>
    <w:uiPriority w:val="33"/>
    <w:qFormat/>
    <w:rsid w:val="003367D7"/>
    <w:rPr>
      <w:rFonts w:asciiTheme="minorHAnsi" w:hAnsiTheme="minorHAnsi"/>
      <w:b/>
      <w:bCs/>
      <w:caps w:val="0"/>
      <w:smallCaps/>
      <w:spacing w:val="5"/>
      <w:sz w:val="48"/>
      <w:szCs w:val="48"/>
    </w:rPr>
  </w:style>
  <w:style w:type="paragraph" w:styleId="TOC1">
    <w:name w:val="toc 1"/>
    <w:basedOn w:val="Normal"/>
    <w:next w:val="Normal"/>
    <w:autoRedefine/>
    <w:uiPriority w:val="39"/>
    <w:unhideWhenUsed/>
    <w:rsid w:val="00181F97"/>
    <w:pPr>
      <w:tabs>
        <w:tab w:val="right" w:leader="dot" w:pos="9628"/>
      </w:tabs>
      <w:spacing w:before="120" w:line="276" w:lineRule="auto"/>
    </w:pPr>
    <w:rPr>
      <w:rFonts w:asciiTheme="majorHAnsi" w:hAnsiTheme="majorHAnsi"/>
      <w:b/>
      <w:noProof/>
      <w:color w:val="1F497D" w:themeColor="text2"/>
      <w:szCs w:val="24"/>
    </w:rPr>
  </w:style>
  <w:style w:type="paragraph" w:styleId="TOC2">
    <w:name w:val="toc 2"/>
    <w:basedOn w:val="Normal"/>
    <w:next w:val="Normal"/>
    <w:autoRedefine/>
    <w:uiPriority w:val="39"/>
    <w:unhideWhenUsed/>
    <w:rsid w:val="003367D7"/>
    <w:rPr>
      <w:rFonts w:asciiTheme="minorHAnsi" w:hAnsiTheme="minorHAnsi"/>
      <w:sz w:val="22"/>
      <w:szCs w:val="22"/>
    </w:rPr>
  </w:style>
  <w:style w:type="paragraph" w:styleId="TOC3">
    <w:name w:val="toc 3"/>
    <w:basedOn w:val="Normal"/>
    <w:next w:val="Normal"/>
    <w:autoRedefine/>
    <w:uiPriority w:val="39"/>
    <w:unhideWhenUsed/>
    <w:rsid w:val="003367D7"/>
    <w:pPr>
      <w:ind w:left="240"/>
    </w:pPr>
    <w:rPr>
      <w:rFonts w:asciiTheme="minorHAnsi" w:hAnsiTheme="minorHAnsi"/>
      <w:i/>
      <w:sz w:val="22"/>
      <w:szCs w:val="22"/>
    </w:rPr>
  </w:style>
  <w:style w:type="paragraph" w:styleId="TOC4">
    <w:name w:val="toc 4"/>
    <w:basedOn w:val="Normal"/>
    <w:next w:val="Normal"/>
    <w:autoRedefine/>
    <w:uiPriority w:val="39"/>
    <w:unhideWhenUsed/>
    <w:rsid w:val="003367D7"/>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unhideWhenUsed/>
    <w:rsid w:val="003367D7"/>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unhideWhenUsed/>
    <w:rsid w:val="003367D7"/>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unhideWhenUsed/>
    <w:rsid w:val="003367D7"/>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unhideWhenUsed/>
    <w:rsid w:val="003367D7"/>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unhideWhenUsed/>
    <w:rsid w:val="003367D7"/>
    <w:pPr>
      <w:pBdr>
        <w:between w:val="double" w:sz="6" w:space="0" w:color="auto"/>
      </w:pBdr>
      <w:ind w:left="1680"/>
    </w:pPr>
    <w:rPr>
      <w:rFonts w:asciiTheme="minorHAnsi" w:hAnsiTheme="minorHAnsi"/>
      <w:sz w:val="20"/>
    </w:rPr>
  </w:style>
  <w:style w:type="paragraph" w:styleId="NormalWeb">
    <w:name w:val="Normal (Web)"/>
    <w:basedOn w:val="Normal"/>
    <w:uiPriority w:val="99"/>
    <w:unhideWhenUsed/>
    <w:rsid w:val="006D3764"/>
    <w:pPr>
      <w:spacing w:before="100" w:beforeAutospacing="1" w:after="100" w:afterAutospacing="1"/>
    </w:pPr>
    <w:rPr>
      <w:szCs w:val="24"/>
    </w:rPr>
  </w:style>
  <w:style w:type="character" w:customStyle="1" w:styleId="print-em">
    <w:name w:val="print-em"/>
    <w:basedOn w:val="DefaultParagraphFont"/>
    <w:rsid w:val="006D3764"/>
  </w:style>
  <w:style w:type="paragraph" w:customStyle="1" w:styleId="Tekst">
    <w:name w:val="Tekst"/>
    <w:basedOn w:val="Normal"/>
    <w:next w:val="BodyText"/>
    <w:rsid w:val="006D3764"/>
    <w:pPr>
      <w:spacing w:line="369" w:lineRule="atLeast"/>
      <w:ind w:left="851"/>
      <w:jc w:val="both"/>
    </w:pPr>
    <w:rPr>
      <w:rFonts w:ascii="Arial" w:hAnsi="Arial"/>
      <w:sz w:val="28"/>
      <w:lang w:eastAsia="en-US"/>
    </w:rPr>
  </w:style>
  <w:style w:type="paragraph" w:customStyle="1" w:styleId="Default">
    <w:name w:val="Default"/>
    <w:rsid w:val="006D3764"/>
    <w:pPr>
      <w:autoSpaceDE w:val="0"/>
      <w:autoSpaceDN w:val="0"/>
      <w:adjustRightInd w:val="0"/>
      <w:spacing w:after="0" w:line="240" w:lineRule="auto"/>
    </w:pPr>
    <w:rPr>
      <w:rFonts w:ascii="Georgia" w:hAnsi="Georgia" w:cs="Georgia"/>
      <w:color w:val="000000"/>
      <w:sz w:val="24"/>
      <w:szCs w:val="24"/>
    </w:rPr>
  </w:style>
  <w:style w:type="paragraph" w:styleId="BodyText">
    <w:name w:val="Body Text"/>
    <w:basedOn w:val="Normal"/>
    <w:link w:val="BodyTextChar"/>
    <w:uiPriority w:val="99"/>
    <w:semiHidden/>
    <w:unhideWhenUsed/>
    <w:rsid w:val="006D3764"/>
    <w:pPr>
      <w:spacing w:after="120"/>
    </w:pPr>
  </w:style>
  <w:style w:type="character" w:customStyle="1" w:styleId="BodyTextChar">
    <w:name w:val="Body Text Char"/>
    <w:basedOn w:val="DefaultParagraphFont"/>
    <w:link w:val="BodyText"/>
    <w:uiPriority w:val="99"/>
    <w:semiHidden/>
    <w:rsid w:val="006D3764"/>
    <w:rPr>
      <w:rFonts w:ascii="Times New Roman" w:eastAsia="Times New Roman" w:hAnsi="Times New Roman" w:cs="Times New Roman"/>
      <w:sz w:val="24"/>
      <w:szCs w:val="20"/>
      <w:lang w:eastAsia="da-DK"/>
    </w:rPr>
  </w:style>
  <w:style w:type="character" w:styleId="CommentReference">
    <w:name w:val="annotation reference"/>
    <w:basedOn w:val="DefaultParagraphFont"/>
    <w:uiPriority w:val="99"/>
    <w:semiHidden/>
    <w:unhideWhenUsed/>
    <w:rsid w:val="000A5307"/>
    <w:rPr>
      <w:sz w:val="18"/>
      <w:szCs w:val="18"/>
    </w:rPr>
  </w:style>
  <w:style w:type="paragraph" w:styleId="CommentText">
    <w:name w:val="annotation text"/>
    <w:basedOn w:val="Normal"/>
    <w:link w:val="CommentTextChar"/>
    <w:uiPriority w:val="99"/>
    <w:unhideWhenUsed/>
    <w:rsid w:val="000A5307"/>
    <w:rPr>
      <w:szCs w:val="24"/>
    </w:rPr>
  </w:style>
  <w:style w:type="character" w:customStyle="1" w:styleId="CommentTextChar">
    <w:name w:val="Comment Text Char"/>
    <w:basedOn w:val="DefaultParagraphFont"/>
    <w:link w:val="CommentText"/>
    <w:uiPriority w:val="99"/>
    <w:rsid w:val="000A5307"/>
    <w:rPr>
      <w:rFonts w:ascii="Times New Roman" w:eastAsia="Times New Roman" w:hAnsi="Times New Roman" w:cs="Times New Roman"/>
      <w:sz w:val="24"/>
      <w:szCs w:val="24"/>
      <w:lang w:eastAsia="da-DK"/>
    </w:rPr>
  </w:style>
  <w:style w:type="paragraph" w:styleId="CommentSubject">
    <w:name w:val="annotation subject"/>
    <w:basedOn w:val="CommentText"/>
    <w:next w:val="CommentText"/>
    <w:link w:val="CommentSubjectChar"/>
    <w:uiPriority w:val="99"/>
    <w:semiHidden/>
    <w:unhideWhenUsed/>
    <w:rsid w:val="000A5307"/>
    <w:rPr>
      <w:b/>
      <w:bCs/>
      <w:sz w:val="20"/>
      <w:szCs w:val="20"/>
    </w:rPr>
  </w:style>
  <w:style w:type="character" w:customStyle="1" w:styleId="CommentSubjectChar">
    <w:name w:val="Comment Subject Char"/>
    <w:basedOn w:val="CommentTextChar"/>
    <w:link w:val="CommentSubject"/>
    <w:uiPriority w:val="99"/>
    <w:semiHidden/>
    <w:rsid w:val="000A5307"/>
    <w:rPr>
      <w:rFonts w:ascii="Times New Roman" w:eastAsia="Times New Roman" w:hAnsi="Times New Roman" w:cs="Times New Roman"/>
      <w:b/>
      <w:bCs/>
      <w:sz w:val="20"/>
      <w:szCs w:val="20"/>
      <w:lang w:eastAsia="da-DK"/>
    </w:rPr>
  </w:style>
  <w:style w:type="character" w:styleId="FollowedHyperlink">
    <w:name w:val="FollowedHyperlink"/>
    <w:basedOn w:val="DefaultParagraphFont"/>
    <w:uiPriority w:val="99"/>
    <w:semiHidden/>
    <w:unhideWhenUsed/>
    <w:rsid w:val="00E41BC7"/>
    <w:rPr>
      <w:color w:val="800080" w:themeColor="followedHyperlink"/>
      <w:u w:val="single"/>
    </w:rPr>
  </w:style>
  <w:style w:type="paragraph" w:styleId="Revision">
    <w:name w:val="Revision"/>
    <w:hidden/>
    <w:uiPriority w:val="99"/>
    <w:semiHidden/>
    <w:rsid w:val="006048B7"/>
    <w:pPr>
      <w:spacing w:after="0" w:line="240" w:lineRule="auto"/>
    </w:pPr>
    <w:rPr>
      <w:rFonts w:ascii="Times New Roman" w:eastAsia="Times New Roman" w:hAnsi="Times New Roman" w:cs="Times New Roman"/>
      <w:sz w:val="24"/>
      <w:szCs w:val="20"/>
      <w:lang w:eastAsia="da-DK"/>
    </w:rPr>
  </w:style>
  <w:style w:type="character" w:styleId="SubtleEmphasis">
    <w:name w:val="Subtle Emphasis"/>
    <w:uiPriority w:val="19"/>
    <w:qFormat/>
    <w:rsid w:val="001C3000"/>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18783">
      <w:bodyDiv w:val="1"/>
      <w:marLeft w:val="0"/>
      <w:marRight w:val="0"/>
      <w:marTop w:val="0"/>
      <w:marBottom w:val="0"/>
      <w:divBdr>
        <w:top w:val="none" w:sz="0" w:space="0" w:color="auto"/>
        <w:left w:val="none" w:sz="0" w:space="0" w:color="auto"/>
        <w:bottom w:val="none" w:sz="0" w:space="0" w:color="auto"/>
        <w:right w:val="none" w:sz="0" w:space="0" w:color="auto"/>
      </w:divBdr>
    </w:div>
    <w:div w:id="2087531933">
      <w:bodyDiv w:val="1"/>
      <w:marLeft w:val="0"/>
      <w:marRight w:val="0"/>
      <w:marTop w:val="0"/>
      <w:marBottom w:val="0"/>
      <w:divBdr>
        <w:top w:val="none" w:sz="0" w:space="0" w:color="auto"/>
        <w:left w:val="none" w:sz="0" w:space="0" w:color="auto"/>
        <w:bottom w:val="none" w:sz="0" w:space="0" w:color="auto"/>
        <w:right w:val="none" w:sz="0" w:space="0" w:color="auto"/>
      </w:divBdr>
      <w:divsChild>
        <w:div w:id="799496742">
          <w:marLeft w:val="0"/>
          <w:marRight w:val="0"/>
          <w:marTop w:val="0"/>
          <w:marBottom w:val="0"/>
          <w:divBdr>
            <w:top w:val="none" w:sz="0" w:space="0" w:color="auto"/>
            <w:left w:val="none" w:sz="0" w:space="0" w:color="auto"/>
            <w:bottom w:val="none" w:sz="0" w:space="0" w:color="auto"/>
            <w:right w:val="none" w:sz="0" w:space="0" w:color="auto"/>
          </w:divBdr>
          <w:divsChild>
            <w:div w:id="305011718">
              <w:marLeft w:val="0"/>
              <w:marRight w:val="0"/>
              <w:marTop w:val="60"/>
              <w:marBottom w:val="0"/>
              <w:divBdr>
                <w:top w:val="none" w:sz="0" w:space="0" w:color="auto"/>
                <w:left w:val="none" w:sz="0" w:space="0" w:color="auto"/>
                <w:bottom w:val="none" w:sz="0" w:space="0" w:color="auto"/>
                <w:right w:val="none" w:sz="0" w:space="0" w:color="auto"/>
              </w:divBdr>
              <w:divsChild>
                <w:div w:id="66151201">
                  <w:marLeft w:val="0"/>
                  <w:marRight w:val="0"/>
                  <w:marTop w:val="0"/>
                  <w:marBottom w:val="0"/>
                  <w:divBdr>
                    <w:top w:val="none" w:sz="0" w:space="0" w:color="auto"/>
                    <w:left w:val="none" w:sz="0" w:space="0" w:color="auto"/>
                    <w:bottom w:val="none" w:sz="0" w:space="0" w:color="auto"/>
                    <w:right w:val="none" w:sz="0" w:space="0" w:color="auto"/>
                  </w:divBdr>
                  <w:divsChild>
                    <w:div w:id="38824597">
                      <w:marLeft w:val="0"/>
                      <w:marRight w:val="0"/>
                      <w:marTop w:val="0"/>
                      <w:marBottom w:val="0"/>
                      <w:divBdr>
                        <w:top w:val="none" w:sz="0" w:space="0" w:color="auto"/>
                        <w:left w:val="none" w:sz="0" w:space="0" w:color="auto"/>
                        <w:bottom w:val="none" w:sz="0" w:space="0" w:color="auto"/>
                        <w:right w:val="none" w:sz="0" w:space="0" w:color="auto"/>
                      </w:divBdr>
                      <w:divsChild>
                        <w:div w:id="1826972325">
                          <w:marLeft w:val="0"/>
                          <w:marRight w:val="0"/>
                          <w:marTop w:val="0"/>
                          <w:marBottom w:val="0"/>
                          <w:divBdr>
                            <w:top w:val="none" w:sz="0" w:space="0" w:color="auto"/>
                            <w:left w:val="none" w:sz="0" w:space="0" w:color="auto"/>
                            <w:bottom w:val="none" w:sz="0" w:space="0" w:color="auto"/>
                            <w:right w:val="none" w:sz="0" w:space="0" w:color="auto"/>
                          </w:divBdr>
                          <w:divsChild>
                            <w:div w:id="814100546">
                              <w:marLeft w:val="0"/>
                              <w:marRight w:val="0"/>
                              <w:marTop w:val="0"/>
                              <w:marBottom w:val="0"/>
                              <w:divBdr>
                                <w:top w:val="none" w:sz="0" w:space="0" w:color="auto"/>
                                <w:left w:val="none" w:sz="0" w:space="0" w:color="auto"/>
                                <w:bottom w:val="none" w:sz="0" w:space="0" w:color="auto"/>
                                <w:right w:val="none" w:sz="0" w:space="0" w:color="auto"/>
                              </w:divBdr>
                              <w:divsChild>
                                <w:div w:id="1779789446">
                                  <w:marLeft w:val="0"/>
                                  <w:marRight w:val="0"/>
                                  <w:marTop w:val="0"/>
                                  <w:marBottom w:val="0"/>
                                  <w:divBdr>
                                    <w:top w:val="none" w:sz="0" w:space="0" w:color="auto"/>
                                    <w:left w:val="none" w:sz="0" w:space="0" w:color="auto"/>
                                    <w:bottom w:val="none" w:sz="0" w:space="0" w:color="auto"/>
                                    <w:right w:val="none" w:sz="0" w:space="0" w:color="auto"/>
                                  </w:divBdr>
                                  <w:divsChild>
                                    <w:div w:id="21281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sker-praktiker.delud.dk/" TargetMode="External"/><Relationship Id="rId12" Type="http://schemas.openxmlformats.org/officeDocument/2006/relationships/hyperlink" Target="http://vbn.aau.dk/da/journals/vejlederforum-magasinet(f6693e73-ccc6-452a-ad26-cadb325734bf).html" TargetMode="Externa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psy.au.dk/frafal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B44C-8458-2D49-990C-E6A295E4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13102</Words>
  <Characters>74687</Characters>
  <Application>Microsoft Macintosh Word</Application>
  <DocSecurity>0</DocSecurity>
  <Lines>622</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Institut for Statskundskab</Company>
  <LinksUpToDate>false</LinksUpToDate>
  <CharactersWithSpaces>87614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Nielsen</dc:creator>
  <cp:lastModifiedBy>Klaus Nielsen</cp:lastModifiedBy>
  <cp:revision>5</cp:revision>
  <cp:lastPrinted>2013-04-02T09:59:00Z</cp:lastPrinted>
  <dcterms:created xsi:type="dcterms:W3CDTF">2013-08-28T16:07:00Z</dcterms:created>
  <dcterms:modified xsi:type="dcterms:W3CDTF">2013-08-28T16:13:00Z</dcterms:modified>
</cp:coreProperties>
</file>